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B7" w:rsidRDefault="007E672D" w:rsidP="008C4FB7">
      <w:pPr>
        <w:jc w:val="center"/>
        <w:outlineLvl w:val="0"/>
        <w:rPr>
          <w:b/>
          <w:sz w:val="28"/>
          <w:szCs w:val="28"/>
        </w:rPr>
      </w:pPr>
      <w:bookmarkStart w:id="0" w:name="_Toc198988314"/>
      <w:bookmarkStart w:id="1" w:name="_GoBack"/>
      <w:bookmarkEnd w:id="1"/>
      <w:r>
        <w:rPr>
          <w:b/>
          <w:sz w:val="28"/>
        </w:rPr>
        <w:t>Identificación de C</w:t>
      </w:r>
      <w:r w:rsidR="008C4FB7">
        <w:rPr>
          <w:b/>
          <w:sz w:val="28"/>
        </w:rPr>
        <w:t xml:space="preserve">erdos </w:t>
      </w:r>
      <w:r>
        <w:rPr>
          <w:b/>
          <w:sz w:val="28"/>
        </w:rPr>
        <w:t>R</w:t>
      </w:r>
      <w:r w:rsidR="008C4FB7">
        <w:rPr>
          <w:b/>
          <w:sz w:val="28"/>
        </w:rPr>
        <w:t xml:space="preserve">etrasados y </w:t>
      </w:r>
      <w:r>
        <w:rPr>
          <w:b/>
          <w:sz w:val="28"/>
        </w:rPr>
        <w:t>M</w:t>
      </w:r>
      <w:r w:rsidR="008C4FB7">
        <w:rPr>
          <w:b/>
          <w:sz w:val="28"/>
        </w:rPr>
        <w:t xml:space="preserve">anejo del </w:t>
      </w:r>
      <w:r>
        <w:rPr>
          <w:b/>
          <w:sz w:val="28"/>
        </w:rPr>
        <w:t>C</w:t>
      </w:r>
      <w:r w:rsidR="008C4FB7">
        <w:rPr>
          <w:b/>
          <w:sz w:val="28"/>
        </w:rPr>
        <w:t xml:space="preserve">orral de </w:t>
      </w:r>
      <w:r>
        <w:rPr>
          <w:b/>
          <w:sz w:val="28"/>
        </w:rPr>
        <w:t>T</w:t>
      </w:r>
      <w:r w:rsidR="008C4FB7">
        <w:rPr>
          <w:b/>
          <w:sz w:val="28"/>
        </w:rPr>
        <w:t>ratamiento</w:t>
      </w:r>
      <w:bookmarkEnd w:id="0"/>
    </w:p>
    <w:p w:rsidR="008C4FB7" w:rsidRDefault="008C4FB7" w:rsidP="008C4FB7">
      <w:pPr>
        <w:jc w:val="center"/>
        <w:outlineLvl w:val="0"/>
        <w:rPr>
          <w:sz w:val="28"/>
          <w:szCs w:val="28"/>
        </w:rPr>
      </w:pPr>
    </w:p>
    <w:p w:rsidR="008C4FB7" w:rsidRPr="008031BD" w:rsidRDefault="008C4FB7" w:rsidP="008C4FB7">
      <w:pPr>
        <w:tabs>
          <w:tab w:val="num" w:pos="540"/>
        </w:tabs>
        <w:rPr>
          <w:b/>
        </w:rPr>
      </w:pPr>
      <w:r>
        <w:rPr>
          <w:b/>
        </w:rPr>
        <w:t>Introducción</w:t>
      </w:r>
    </w:p>
    <w:p w:rsidR="008C4FB7" w:rsidRPr="008031BD" w:rsidRDefault="008C4FB7" w:rsidP="008C4FB7">
      <w:pPr>
        <w:rPr>
          <w:b/>
        </w:rPr>
      </w:pPr>
      <w:r>
        <w:t>Los cerdos retrasados son aquellos animales que no pueden prosperar por diversas razones, entre ellas el no comer, problemas de salud, la competencia por el alimento y el agua, etc. La observación regular de estos animales por parte del cuidador puede ayudar al reconocimiento temprano e intervención del posible problema de salud del animal o de su bienestar. Esta detección es parte importante de la gestión de los cerdos retrasados y puede ayudar a mejorar la tasa de supervivencia.</w:t>
      </w:r>
    </w:p>
    <w:p w:rsidR="008C4FB7" w:rsidRDefault="008C4FB7" w:rsidP="008C4FB7">
      <w:pPr>
        <w:rPr>
          <w:b/>
        </w:rPr>
      </w:pPr>
    </w:p>
    <w:p w:rsidR="008C4FB7" w:rsidRDefault="008C4FB7" w:rsidP="008C4FB7">
      <w:pPr>
        <w:rPr>
          <w:b/>
        </w:rPr>
      </w:pPr>
      <w:r>
        <w:rPr>
          <w:b/>
        </w:rPr>
        <w:t>Seguridad</w:t>
      </w:r>
    </w:p>
    <w:p w:rsidR="008C4FB7" w:rsidRDefault="008C4FB7" w:rsidP="008C4FB7">
      <w:pPr>
        <w:outlineLvl w:val="0"/>
      </w:pPr>
      <w:r>
        <w:t>El equipo de protección personal (PPE) que se debe utilizar para ayudar a garantizar la seguridad en todo el proceso incluye una mascarilla contra el polvo, protección auditiva y botas de seguridad con punt</w:t>
      </w:r>
      <w:r w:rsidR="007E672D">
        <w:t>a de acero</w:t>
      </w:r>
      <w:r>
        <w:t xml:space="preserve">. </w:t>
      </w:r>
    </w:p>
    <w:p w:rsidR="008C4FB7" w:rsidRDefault="008C4FB7" w:rsidP="008C4FB7">
      <w:pPr>
        <w:tabs>
          <w:tab w:val="left" w:pos="900"/>
        </w:tabs>
      </w:pPr>
    </w:p>
    <w:p w:rsidR="008C4FB7" w:rsidRDefault="008C4FB7" w:rsidP="008C4FB7">
      <w:pPr>
        <w:tabs>
          <w:tab w:val="left" w:pos="900"/>
        </w:tabs>
      </w:pPr>
      <w:r>
        <w:t xml:space="preserve">Se puede requerir el levantamiento de objetos pesados. Se debe ser precavido cuando se camina en los corrales para evitar ser derribado o pisoteado por los cerdos. Siempre use una tabla de movimiento de animales al mover los cerdos. </w:t>
      </w:r>
    </w:p>
    <w:p w:rsidR="008C4FB7" w:rsidRDefault="008C4FB7" w:rsidP="008C4FB7">
      <w:pPr>
        <w:ind w:left="360"/>
      </w:pPr>
    </w:p>
    <w:p w:rsidR="008C4FB7" w:rsidRDefault="008C4FB7" w:rsidP="008C4FB7">
      <w:pPr>
        <w:rPr>
          <w:b/>
        </w:rPr>
      </w:pPr>
      <w:r>
        <w:rPr>
          <w:b/>
        </w:rPr>
        <w:t>Preparación</w:t>
      </w:r>
    </w:p>
    <w:p w:rsidR="008C4FB7" w:rsidRDefault="008C4FB7" w:rsidP="008C4FB7">
      <w:pPr>
        <w:tabs>
          <w:tab w:val="num" w:pos="900"/>
        </w:tabs>
      </w:pPr>
      <w:r>
        <w:t xml:space="preserve">Los materiales necesarios para este procedimiento incluyen: 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810"/>
        </w:tabs>
        <w:ind w:left="810" w:hanging="450"/>
      </w:pPr>
      <w:r>
        <w:t>Tiza / pintura para marcar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810"/>
        </w:tabs>
        <w:ind w:left="810" w:hanging="450"/>
      </w:pPr>
      <w:r>
        <w:t>Tabla de movimiento de animales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810"/>
        </w:tabs>
        <w:ind w:left="810" w:hanging="450"/>
      </w:pPr>
      <w:r>
        <w:t>Espacio entre los corrales de tratamiento y de cerdos retrasados.</w:t>
      </w:r>
    </w:p>
    <w:p w:rsidR="008C4FB7" w:rsidRPr="00B77026" w:rsidRDefault="008C4FB7" w:rsidP="008C4FB7">
      <w:pPr>
        <w:numPr>
          <w:ilvl w:val="0"/>
          <w:numId w:val="1"/>
        </w:numPr>
        <w:tabs>
          <w:tab w:val="clear" w:pos="780"/>
          <w:tab w:val="num" w:pos="810"/>
        </w:tabs>
        <w:ind w:left="810" w:hanging="450"/>
      </w:pPr>
      <w:r>
        <w:t>Corral de recuperación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810"/>
        </w:tabs>
        <w:ind w:left="810" w:hanging="450"/>
      </w:pPr>
      <w:r>
        <w:t>Medicación (específica para la necesidad actual) y jeringa con aguja de tamaño apropiado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810"/>
        </w:tabs>
        <w:ind w:left="810" w:hanging="450"/>
      </w:pPr>
      <w:r>
        <w:t>Comedero de alimento en sopa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810"/>
        </w:tabs>
        <w:ind w:left="810" w:hanging="450"/>
      </w:pPr>
      <w:r>
        <w:t>Calentador de incubadora / fuente de calor suplementaria</w:t>
      </w:r>
    </w:p>
    <w:p w:rsidR="008C4FB7" w:rsidRDefault="008C4FB7" w:rsidP="008C4FB7"/>
    <w:p w:rsidR="008C4FB7" w:rsidRDefault="008C4FB7" w:rsidP="008C4FB7">
      <w:r>
        <w:rPr>
          <w:b/>
        </w:rPr>
        <w:t>Procedimiento</w:t>
      </w:r>
    </w:p>
    <w:p w:rsidR="008C4FB7" w:rsidRDefault="007E672D" w:rsidP="008C4FB7">
      <w:pPr>
        <w:tabs>
          <w:tab w:val="num" w:pos="900"/>
        </w:tabs>
      </w:pPr>
      <w:r>
        <w:t>Ubique</w:t>
      </w:r>
      <w:r w:rsidR="008C4FB7">
        <w:t xml:space="preserve"> el corral de tratamiento y el de recuperación del </w:t>
      </w:r>
      <w:r>
        <w:t>cuarto</w:t>
      </w:r>
      <w:r w:rsidR="008C4FB7">
        <w:t xml:space="preserve"> (o una combinación de ambos)</w:t>
      </w:r>
      <w:r>
        <w:t>.</w:t>
      </w:r>
      <w:r w:rsidR="008C4FB7">
        <w:t xml:space="preserve"> Estos corrales deben estar cerca de la mitad del </w:t>
      </w:r>
      <w:r>
        <w:t>cuarto</w:t>
      </w:r>
      <w:r w:rsidR="008C4FB7">
        <w:t xml:space="preserve">, lejos de corrientes de aire tales como aperturas de puertas, ventiladores, aberturas de cortina, etc. Si se utiliza un solo corral para tratamiento y recuperación, se debe compartir el mismo comedero, si es posible. Vea el diagrama del </w:t>
      </w:r>
      <w:r>
        <w:t>cuarto</w:t>
      </w:r>
      <w:r w:rsidR="008C4FB7">
        <w:t xml:space="preserve"> abajo para más información. </w:t>
      </w:r>
    </w:p>
    <w:tbl>
      <w:tblPr>
        <w:tblpPr w:leftFromText="180" w:rightFromText="180" w:vertAnchor="text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90"/>
        <w:gridCol w:w="589"/>
        <w:gridCol w:w="589"/>
        <w:gridCol w:w="589"/>
        <w:gridCol w:w="589"/>
        <w:gridCol w:w="589"/>
        <w:gridCol w:w="589"/>
        <w:gridCol w:w="612"/>
        <w:gridCol w:w="1389"/>
        <w:gridCol w:w="1456"/>
        <w:gridCol w:w="590"/>
        <w:gridCol w:w="590"/>
      </w:tblGrid>
      <w:tr w:rsidR="008C4FB7" w:rsidTr="009B2BAB">
        <w:trPr>
          <w:trHeight w:val="890"/>
        </w:trPr>
        <w:tc>
          <w:tcPr>
            <w:tcW w:w="658" w:type="dxa"/>
          </w:tcPr>
          <w:p w:rsidR="008C4FB7" w:rsidRDefault="008C4FB7" w:rsidP="009B2BAB"/>
        </w:tc>
        <w:tc>
          <w:tcPr>
            <w:tcW w:w="658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63" w:type="dxa"/>
          </w:tcPr>
          <w:p w:rsidR="008C4FB7" w:rsidRDefault="008C4FB7" w:rsidP="009B2BAB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109855</wp:posOffset>
                      </wp:positionV>
                      <wp:extent cx="457200" cy="571500"/>
                      <wp:effectExtent l="6350" t="6985" r="50800" b="50165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9F564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8.65pt" to="33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  <w:p w:rsidR="008C4FB7" w:rsidRDefault="008C4FB7" w:rsidP="009B2BAB"/>
          <w:p w:rsidR="008C4FB7" w:rsidRDefault="008C4FB7" w:rsidP="009B2BAB">
            <w:r>
              <w:t xml:space="preserve">  1</w:t>
            </w:r>
          </w:p>
        </w:tc>
        <w:tc>
          <w:tcPr>
            <w:tcW w:w="1203" w:type="dxa"/>
          </w:tcPr>
          <w:p w:rsidR="008C4FB7" w:rsidRDefault="008C4FB7" w:rsidP="009B2BAB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225425</wp:posOffset>
                      </wp:positionV>
                      <wp:extent cx="0" cy="457200"/>
                      <wp:effectExtent l="54610" t="8255" r="59690" b="2032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A1B76" id="Conector rec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75pt" to="1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36" w:type="dxa"/>
          </w:tcPr>
          <w:p w:rsidR="008C4FB7" w:rsidRDefault="008C4FB7" w:rsidP="009B2BAB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288290</wp:posOffset>
                      </wp:positionV>
                      <wp:extent cx="342900" cy="393065"/>
                      <wp:effectExtent l="10160" t="52070" r="46990" b="12065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93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69C1E" id="Conector rec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22.7pt" to="65.3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339725</wp:posOffset>
                      </wp:positionV>
                      <wp:extent cx="228600" cy="342900"/>
                      <wp:effectExtent l="54610" t="46355" r="12065" b="10795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C40F5" id="Conector recto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26.75pt" to="38.1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    </w:t>
            </w:r>
          </w:p>
          <w:p w:rsidR="008C4FB7" w:rsidRDefault="008C4FB7" w:rsidP="009B2BAB">
            <w:r>
              <w:t xml:space="preserve">             4</w:t>
            </w:r>
          </w:p>
        </w:tc>
        <w:tc>
          <w:tcPr>
            <w:tcW w:w="658" w:type="dxa"/>
          </w:tcPr>
          <w:p w:rsidR="008C4FB7" w:rsidRDefault="008C4FB7" w:rsidP="009B2BAB"/>
        </w:tc>
        <w:tc>
          <w:tcPr>
            <w:tcW w:w="658" w:type="dxa"/>
          </w:tcPr>
          <w:p w:rsidR="008C4FB7" w:rsidRDefault="008C4FB7" w:rsidP="009B2BAB"/>
        </w:tc>
      </w:tr>
      <w:tr w:rsidR="008C4FB7" w:rsidTr="009B2BAB">
        <w:trPr>
          <w:trHeight w:val="962"/>
        </w:trPr>
        <w:tc>
          <w:tcPr>
            <w:tcW w:w="658" w:type="dxa"/>
          </w:tcPr>
          <w:p w:rsidR="008C4FB7" w:rsidRDefault="008C4FB7" w:rsidP="009B2BAB"/>
        </w:tc>
        <w:tc>
          <w:tcPr>
            <w:tcW w:w="658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333375</wp:posOffset>
                      </wp:positionV>
                      <wp:extent cx="1600200" cy="0"/>
                      <wp:effectExtent l="12065" t="59055" r="16510" b="55245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73B90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6.25pt" to="122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57" w:type="dxa"/>
          </w:tcPr>
          <w:p w:rsidR="008C4FB7" w:rsidRDefault="008C4FB7" w:rsidP="009B2BAB"/>
        </w:tc>
        <w:tc>
          <w:tcPr>
            <w:tcW w:w="657" w:type="dxa"/>
          </w:tcPr>
          <w:p w:rsidR="008C4FB7" w:rsidRDefault="008C4FB7" w:rsidP="009B2BAB"/>
        </w:tc>
        <w:tc>
          <w:tcPr>
            <w:tcW w:w="663" w:type="dxa"/>
          </w:tcPr>
          <w:p w:rsidR="008C4FB7" w:rsidRDefault="008C4FB7" w:rsidP="009B2BAB"/>
        </w:tc>
        <w:tc>
          <w:tcPr>
            <w:tcW w:w="1203" w:type="dxa"/>
          </w:tcPr>
          <w:p w:rsidR="008C4FB7" w:rsidRDefault="008C4FB7" w:rsidP="009B2BAB">
            <w:r>
              <w:t xml:space="preserve">  2</w:t>
            </w:r>
          </w:p>
          <w:p w:rsidR="008C4FB7" w:rsidRDefault="008C4FB7" w:rsidP="009B2BAB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393065</wp:posOffset>
                      </wp:positionV>
                      <wp:extent cx="342900" cy="0"/>
                      <wp:effectExtent l="22225" t="93980" r="34925" b="86995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9379" id="Conector rec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30.95pt" to="66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" strokeweight="3pt">
                      <v:stroke endarrow="block"/>
                    </v:line>
                  </w:pict>
                </mc:Fallback>
              </mc:AlternateContent>
            </w:r>
            <w:r>
              <w:t>Corral de Tratamiento</w:t>
            </w:r>
          </w:p>
        </w:tc>
        <w:tc>
          <w:tcPr>
            <w:tcW w:w="1136" w:type="dxa"/>
          </w:tcPr>
          <w:p w:rsidR="008C4FB7" w:rsidRDefault="008C4FB7" w:rsidP="009B2BAB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111125</wp:posOffset>
                      </wp:positionV>
                      <wp:extent cx="685800" cy="0"/>
                      <wp:effectExtent l="6985" t="55880" r="21590" b="5842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3DB31" id="Conector rec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8.75pt" to="92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t xml:space="preserve">  3</w:t>
            </w:r>
          </w:p>
          <w:p w:rsidR="008C4FB7" w:rsidRDefault="008C4FB7" w:rsidP="009B2BAB">
            <w:r>
              <w:t>Corral de recuperación</w:t>
            </w:r>
          </w:p>
        </w:tc>
        <w:tc>
          <w:tcPr>
            <w:tcW w:w="658" w:type="dxa"/>
          </w:tcPr>
          <w:p w:rsidR="008C4FB7" w:rsidRDefault="008C4FB7" w:rsidP="009B2BAB"/>
        </w:tc>
        <w:tc>
          <w:tcPr>
            <w:tcW w:w="658" w:type="dxa"/>
          </w:tcPr>
          <w:p w:rsidR="008C4FB7" w:rsidRDefault="008C4FB7" w:rsidP="009B2BAB"/>
        </w:tc>
      </w:tr>
    </w:tbl>
    <w:p w:rsidR="008C4FB7" w:rsidRDefault="008C4FB7" w:rsidP="008C4FB7">
      <w:pPr>
        <w:spacing w:after="200" w:line="276" w:lineRule="auto"/>
      </w:pPr>
    </w:p>
    <w:p w:rsidR="007E672D" w:rsidRDefault="007E672D" w:rsidP="008C4FB7">
      <w:pPr>
        <w:spacing w:after="200" w:line="276" w:lineRule="auto"/>
      </w:pPr>
    </w:p>
    <w:p w:rsidR="008C4FB7" w:rsidRDefault="008C4FB7" w:rsidP="008C4FB7">
      <w:r>
        <w:lastRenderedPageBreak/>
        <w:t>Para identificar los cerdos retrasados, busque signos de: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Vientre vacío, demacrado, lados hundidos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Columna vertebral fácilmente visible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Pelaje áspero / crespo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Tendencia a volver a retrasarse a pesar del tratamiento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Cojera, convulsiones o no poder levantarse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Cerdos que son pequeñ</w:t>
      </w:r>
      <w:r w:rsidR="007E672D">
        <w:t>os, en comparación con compañero</w:t>
      </w:r>
      <w:r>
        <w:t>s del corral</w:t>
      </w:r>
    </w:p>
    <w:p w:rsidR="008C4FB7" w:rsidRDefault="008C4FB7" w:rsidP="008C4FB7"/>
    <w:p w:rsidR="008C4FB7" w:rsidRDefault="008C4FB7" w:rsidP="008C4FB7">
      <w:r>
        <w:t xml:space="preserve">Marcar animales identificados como cerdos retrasados, y retirarlos del corral. Después de colocar los cerdos en el corral de tratamiento: 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Asegúrese de que los cerdos hayan sido tratados adecuadamente, de acuerdo con su condición y con el plan de salud que desarrolló el veterinario.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No abarrote el corral de tratamiento / hospital, basándose en los requisitos de alimentación y agua, así como los requisitos de espacio físico.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 xml:space="preserve">Coloque alimento fresco en el comedero en forma diaria, preferentemente hasta cinco veces al día si hay un cuidador disponible para realizar esta tarea. 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Brinde a los cerdos una ración diseñada para una fase de cerdo más joven, si es posible.</w:t>
      </w:r>
    </w:p>
    <w:p w:rsidR="008C4FB7" w:rsidRDefault="008C4FB7" w:rsidP="008C4FB7">
      <w:pPr>
        <w:tabs>
          <w:tab w:val="num" w:pos="1080"/>
        </w:tabs>
        <w:ind w:left="1080" w:hanging="360"/>
      </w:pPr>
    </w:p>
    <w:p w:rsidR="008C4FB7" w:rsidRDefault="008C4FB7" w:rsidP="008C4FB7">
      <w:pPr>
        <w:tabs>
          <w:tab w:val="num" w:pos="1080"/>
        </w:tabs>
      </w:pPr>
      <w:r>
        <w:t xml:space="preserve">Continúe revisando el progreso de recuperación.  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Los animales que no demuestran ninguna mejora o que no tienen perspectivas de mejoría después de dos días de cuidados intensivos deben ser sacrificados humanitariamente, salvo que concurran circunstancias especiales.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Los cerdos que estén gravemente heridos o  no ambulatorios con la imposibilidad de recuperar</w:t>
      </w:r>
      <w:r w:rsidR="007E672D">
        <w:t>se</w:t>
      </w:r>
      <w:r>
        <w:t xml:space="preserve"> deben ser sacrificados inmediatamente.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 xml:space="preserve">Cualquier animal que esté inmovilizado y tenga una puntuación de condición corporal de uno debe ser sacrificado inmediatamente. </w:t>
      </w:r>
    </w:p>
    <w:p w:rsidR="008C4FB7" w:rsidRDefault="008C4FB7" w:rsidP="008C4FB7">
      <w:pPr>
        <w:tabs>
          <w:tab w:val="num" w:pos="1080"/>
        </w:tabs>
        <w:ind w:left="1080" w:hanging="360"/>
      </w:pPr>
    </w:p>
    <w:p w:rsidR="008C4FB7" w:rsidRDefault="008C4FB7" w:rsidP="008C4FB7"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6277610" cy="3638550"/>
            <wp:effectExtent l="0" t="0" r="0" b="19050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C4FB7" w:rsidRDefault="008C4FB7" w:rsidP="008C4FB7"/>
    <w:p w:rsidR="008C4FB7" w:rsidRDefault="008C4FB7" w:rsidP="008C4FB7">
      <w:r>
        <w:t xml:space="preserve">Cerdos alimentados con alimento en sopa: 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Colocar la bandeja de alimento en sopa en el corral</w:t>
      </w:r>
    </w:p>
    <w:p w:rsidR="008C4FB7" w:rsidRPr="00525D37" w:rsidRDefault="008C4FB7" w:rsidP="008C4FB7">
      <w:pPr>
        <w:numPr>
          <w:ilvl w:val="0"/>
          <w:numId w:val="1"/>
        </w:numPr>
        <w:tabs>
          <w:tab w:val="clear" w:pos="780"/>
          <w:tab w:val="num" w:pos="1080"/>
        </w:tabs>
        <w:ind w:left="1080" w:hanging="360"/>
      </w:pPr>
      <w:r>
        <w:t>Mezclar el alimento con agua de acuerdo con la siguiente consistencia.</w:t>
      </w:r>
    </w:p>
    <w:p w:rsidR="008C4FB7" w:rsidRPr="00B77026" w:rsidRDefault="008C4FB7" w:rsidP="008C4FB7">
      <w:pPr>
        <w:numPr>
          <w:ilvl w:val="0"/>
          <w:numId w:val="2"/>
        </w:numPr>
      </w:pPr>
      <w:r>
        <w:t>Días 1-2: consistencia de avena</w:t>
      </w:r>
    </w:p>
    <w:p w:rsidR="008C4FB7" w:rsidRPr="00B77026" w:rsidRDefault="008C4FB7" w:rsidP="008C4FB7">
      <w:pPr>
        <w:numPr>
          <w:ilvl w:val="0"/>
          <w:numId w:val="2"/>
        </w:numPr>
      </w:pPr>
      <w:r>
        <w:t>Días 3-4: más alimento, menos agua</w:t>
      </w:r>
    </w:p>
    <w:p w:rsidR="008C4FB7" w:rsidRPr="00B77026" w:rsidRDefault="008C4FB7" w:rsidP="008C4FB7">
      <w:pPr>
        <w:numPr>
          <w:ilvl w:val="0"/>
          <w:numId w:val="2"/>
        </w:numPr>
      </w:pPr>
      <w:r>
        <w:t>Días 5-6: sólo alimento seco</w:t>
      </w:r>
    </w:p>
    <w:p w:rsidR="008C4FB7" w:rsidRPr="00B77026" w:rsidRDefault="008C4FB7" w:rsidP="008C4FB7">
      <w:pPr>
        <w:numPr>
          <w:ilvl w:val="0"/>
          <w:numId w:val="1"/>
        </w:numPr>
        <w:tabs>
          <w:tab w:val="clear" w:pos="780"/>
          <w:tab w:val="num" w:pos="1080"/>
          <w:tab w:val="num" w:pos="2970"/>
        </w:tabs>
        <w:ind w:left="1500"/>
      </w:pPr>
      <w:r>
        <w:t>Colocar la bandeja de alimento en sopa. (Nota: Los cerdos deben comer alimento en sopa dentro de los 30 minutos. Para evitar desechos y desperdicios, no mezclar demasiada cantidad de una sola vez,)</w:t>
      </w:r>
    </w:p>
    <w:p w:rsidR="008C4FB7" w:rsidRPr="00B77026" w:rsidRDefault="008C4FB7" w:rsidP="008C4FB7">
      <w:pPr>
        <w:numPr>
          <w:ilvl w:val="0"/>
          <w:numId w:val="1"/>
        </w:numPr>
        <w:tabs>
          <w:tab w:val="clear" w:pos="780"/>
          <w:tab w:val="num" w:pos="1080"/>
          <w:tab w:val="num" w:pos="1500"/>
        </w:tabs>
        <w:ind w:left="1500"/>
      </w:pPr>
      <w:r>
        <w:t>Sirva alimento en sopa fresca al menos dos veces al día.</w:t>
      </w:r>
    </w:p>
    <w:p w:rsidR="008C4FB7" w:rsidRDefault="008C4FB7" w:rsidP="008C4FB7">
      <w:pPr>
        <w:tabs>
          <w:tab w:val="num" w:pos="900"/>
        </w:tabs>
      </w:pPr>
    </w:p>
    <w:p w:rsidR="008C4FB7" w:rsidRDefault="008C4FB7" w:rsidP="008C4FB7">
      <w:pPr>
        <w:tabs>
          <w:tab w:val="num" w:pos="900"/>
        </w:tabs>
      </w:pPr>
      <w:r>
        <w:t xml:space="preserve">Proporcione una fuente de calor adicional, según sea necesario, para los cerdos de menos de 20 libras (dependiendo del clima, las condiciones del cerdo, etc.): 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  <w:tab w:val="num" w:pos="1500"/>
        </w:tabs>
        <w:ind w:left="1500"/>
      </w:pPr>
      <w:r>
        <w:t xml:space="preserve">Coloque la fuente de calor sobre </w:t>
      </w:r>
      <w:r w:rsidR="007E672D">
        <w:t>el tapete</w:t>
      </w:r>
      <w:r>
        <w:t>.</w:t>
      </w:r>
    </w:p>
    <w:p w:rsidR="008C4FB7" w:rsidRDefault="008C4FB7" w:rsidP="008C4FB7">
      <w:pPr>
        <w:numPr>
          <w:ilvl w:val="0"/>
          <w:numId w:val="1"/>
        </w:numPr>
        <w:tabs>
          <w:tab w:val="clear" w:pos="780"/>
          <w:tab w:val="num" w:pos="1080"/>
          <w:tab w:val="num" w:pos="1500"/>
        </w:tabs>
        <w:ind w:left="1500"/>
      </w:pPr>
      <w:r>
        <w:t xml:space="preserve">Mantenga </w:t>
      </w:r>
      <w:r w:rsidR="007E672D">
        <w:t>el tapete</w:t>
      </w:r>
      <w:r>
        <w:t xml:space="preserve"> sec</w:t>
      </w:r>
      <w:r w:rsidR="007E672D">
        <w:t>o</w:t>
      </w:r>
      <w:r>
        <w:t xml:space="preserve"> y limpi</w:t>
      </w:r>
      <w:r w:rsidR="007E672D">
        <w:t>o</w:t>
      </w:r>
      <w:r>
        <w:t>, según sea necesario.</w:t>
      </w:r>
    </w:p>
    <w:p w:rsidR="008C4FB7" w:rsidRDefault="008C4FB7" w:rsidP="008C4FB7"/>
    <w:p w:rsidR="008C4FB7" w:rsidRDefault="008C4FB7" w:rsidP="008C4FB7">
      <w:pPr>
        <w:rPr>
          <w:b/>
        </w:rPr>
      </w:pPr>
      <w:r>
        <w:rPr>
          <w:b/>
        </w:rPr>
        <w:t xml:space="preserve">Fuentes de Referencia </w:t>
      </w:r>
    </w:p>
    <w:p w:rsidR="008C4FB7" w:rsidRPr="00C354E1" w:rsidRDefault="008C4FB7" w:rsidP="008C4FB7">
      <w:r>
        <w:rPr>
          <w:i/>
        </w:rPr>
        <w:t xml:space="preserve">Proceso operativo estándar sobre Eutanasia </w:t>
      </w:r>
      <w:r>
        <w:t xml:space="preserve"> </w:t>
      </w:r>
    </w:p>
    <w:p w:rsidR="008C4FB7" w:rsidRDefault="008C4FB7" w:rsidP="008C4FB7">
      <w:pPr>
        <w:rPr>
          <w:b/>
        </w:rPr>
      </w:pPr>
    </w:p>
    <w:p w:rsidR="008C4FB7" w:rsidRDefault="008C4FB7" w:rsidP="008C4FB7">
      <w:r>
        <w:rPr>
          <w:b/>
        </w:rPr>
        <w:t>Seguimiento</w:t>
      </w:r>
    </w:p>
    <w:p w:rsidR="008C4FB7" w:rsidRPr="008031BD" w:rsidRDefault="008C4FB7" w:rsidP="008C4FB7">
      <w:pPr>
        <w:tabs>
          <w:tab w:val="num" w:pos="900"/>
        </w:tabs>
      </w:pPr>
      <w:r>
        <w:t>Continúe trasladando a los cerdos dentro y fuera del corral de tratamiento y recuperación según sea necesario. Si el número de cerdos retrasados supera lo contemplado estadísticamente (a menudo alrededor del 5 por ciento), póngase en contacto con su supervisor o veterinario del hato, según las indicaciones.</w:t>
      </w:r>
    </w:p>
    <w:sectPr w:rsidR="008C4FB7" w:rsidRPr="008031BD" w:rsidSect="00F9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1ACA"/>
    <w:multiLevelType w:val="hybridMultilevel"/>
    <w:tmpl w:val="FB8A81DC"/>
    <w:lvl w:ilvl="0" w:tplc="AF18DE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F987BBD"/>
    <w:multiLevelType w:val="multilevel"/>
    <w:tmpl w:val="11CE52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B7"/>
    <w:rsid w:val="000103BB"/>
    <w:rsid w:val="00053CD0"/>
    <w:rsid w:val="00066C6E"/>
    <w:rsid w:val="000948E3"/>
    <w:rsid w:val="000C307A"/>
    <w:rsid w:val="000C7933"/>
    <w:rsid w:val="000E3773"/>
    <w:rsid w:val="00154F47"/>
    <w:rsid w:val="001552EA"/>
    <w:rsid w:val="0016642E"/>
    <w:rsid w:val="00174055"/>
    <w:rsid w:val="00182982"/>
    <w:rsid w:val="001C0FBB"/>
    <w:rsid w:val="001D67D2"/>
    <w:rsid w:val="001F7613"/>
    <w:rsid w:val="002176CB"/>
    <w:rsid w:val="002605F8"/>
    <w:rsid w:val="00272D58"/>
    <w:rsid w:val="003D460B"/>
    <w:rsid w:val="0042466D"/>
    <w:rsid w:val="004D4CB1"/>
    <w:rsid w:val="004D55FC"/>
    <w:rsid w:val="004D7E9C"/>
    <w:rsid w:val="004E1D71"/>
    <w:rsid w:val="004F0071"/>
    <w:rsid w:val="005C3D73"/>
    <w:rsid w:val="005F3C85"/>
    <w:rsid w:val="006872E8"/>
    <w:rsid w:val="006B415B"/>
    <w:rsid w:val="007218A9"/>
    <w:rsid w:val="00795F19"/>
    <w:rsid w:val="007B26A2"/>
    <w:rsid w:val="007E672D"/>
    <w:rsid w:val="008123B9"/>
    <w:rsid w:val="0084048A"/>
    <w:rsid w:val="00840986"/>
    <w:rsid w:val="00842CDD"/>
    <w:rsid w:val="00875C9F"/>
    <w:rsid w:val="008B5EF9"/>
    <w:rsid w:val="008C4FB7"/>
    <w:rsid w:val="00924E1E"/>
    <w:rsid w:val="00942183"/>
    <w:rsid w:val="00945279"/>
    <w:rsid w:val="00963C82"/>
    <w:rsid w:val="009758A7"/>
    <w:rsid w:val="009841FF"/>
    <w:rsid w:val="009875B3"/>
    <w:rsid w:val="009E7923"/>
    <w:rsid w:val="00A03673"/>
    <w:rsid w:val="00A1713E"/>
    <w:rsid w:val="00A22213"/>
    <w:rsid w:val="00A41920"/>
    <w:rsid w:val="00A516F6"/>
    <w:rsid w:val="00A51A99"/>
    <w:rsid w:val="00A5273C"/>
    <w:rsid w:val="00A55EC7"/>
    <w:rsid w:val="00A71327"/>
    <w:rsid w:val="00A737DD"/>
    <w:rsid w:val="00A82650"/>
    <w:rsid w:val="00AD6DF8"/>
    <w:rsid w:val="00AF3C90"/>
    <w:rsid w:val="00AF4BCE"/>
    <w:rsid w:val="00B2066D"/>
    <w:rsid w:val="00B53709"/>
    <w:rsid w:val="00B540E4"/>
    <w:rsid w:val="00B73831"/>
    <w:rsid w:val="00B8102F"/>
    <w:rsid w:val="00B877AB"/>
    <w:rsid w:val="00C0603A"/>
    <w:rsid w:val="00C21B59"/>
    <w:rsid w:val="00C66FC0"/>
    <w:rsid w:val="00C701C9"/>
    <w:rsid w:val="00C767E6"/>
    <w:rsid w:val="00CB55C6"/>
    <w:rsid w:val="00CC2FCD"/>
    <w:rsid w:val="00CE4469"/>
    <w:rsid w:val="00D617EB"/>
    <w:rsid w:val="00D6258A"/>
    <w:rsid w:val="00DA0784"/>
    <w:rsid w:val="00DA6D71"/>
    <w:rsid w:val="00DC1AFE"/>
    <w:rsid w:val="00E24161"/>
    <w:rsid w:val="00E825F7"/>
    <w:rsid w:val="00E82AE0"/>
    <w:rsid w:val="00EF4D23"/>
    <w:rsid w:val="00F10223"/>
    <w:rsid w:val="00F1286E"/>
    <w:rsid w:val="00F32DCB"/>
    <w:rsid w:val="00F42DF8"/>
    <w:rsid w:val="00F757DF"/>
    <w:rsid w:val="00FA0F57"/>
    <w:rsid w:val="00FC1216"/>
    <w:rsid w:val="00FE37A3"/>
    <w:rsid w:val="00FE55D0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B613B-D0FC-438A-89F1-5F071856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B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C71CC2-C692-42FC-BAFC-4B25C3868BE2}" type="doc">
      <dgm:prSet loTypeId="urn:microsoft.com/office/officeart/2005/8/layout/orgChart1" loCatId="hierarchy" qsTypeId="urn:microsoft.com/office/officeart/2005/8/quickstyle/simple1#1" qsCatId="simple" csTypeId="urn:microsoft.com/office/officeart/2005/8/colors/accent1_2#1" csCatId="accent1" phldr="1"/>
      <dgm:spPr/>
    </dgm:pt>
    <dgm:pt modelId="{FBAB3A27-1E1C-453B-821D-D50B90C0E837}">
      <dgm:prSet/>
      <dgm:spPr/>
      <dgm:t>
        <a:bodyPr/>
        <a:lstStyle/>
        <a:p>
          <a:r>
            <a:rPr lang="es-MX" b="1" baseline="0" smtClean="0">
              <a:latin typeface="Calibri"/>
            </a:rPr>
            <a:t>Continuar revisando a los cerdos en la fase de tratamiento / recuperación</a:t>
          </a:r>
          <a:endParaRPr lang="en-US" smtClean="0"/>
        </a:p>
      </dgm:t>
    </dgm:pt>
    <dgm:pt modelId="{513FD95D-C1D6-420C-BC2C-4D9E4F0C38E3}" type="parTrans" cxnId="{9CFCA84A-43C2-4EE1-9058-9A20BE1E44BA}">
      <dgm:prSet/>
      <dgm:spPr/>
      <dgm:t>
        <a:bodyPr/>
        <a:lstStyle/>
        <a:p>
          <a:endParaRPr lang="en-US"/>
        </a:p>
      </dgm:t>
    </dgm:pt>
    <dgm:pt modelId="{588C4196-D79A-4543-9904-051F20D19494}" type="sibTrans" cxnId="{9CFCA84A-43C2-4EE1-9058-9A20BE1E44BA}">
      <dgm:prSet/>
      <dgm:spPr/>
      <dgm:t>
        <a:bodyPr/>
        <a:lstStyle/>
        <a:p>
          <a:endParaRPr lang="en-US"/>
        </a:p>
      </dgm:t>
    </dgm:pt>
    <dgm:pt modelId="{2034B04B-4EC9-4B0A-B75A-AEB252635110}">
      <dgm:prSet/>
      <dgm:spPr/>
      <dgm:t>
        <a:bodyPr/>
        <a:lstStyle/>
        <a:p>
          <a:r>
            <a:rPr lang="es-MX" baseline="0" smtClean="0">
              <a:latin typeface="Calibri"/>
            </a:rPr>
            <a:t>Hay poco progreso, pero no retroceso</a:t>
          </a:r>
          <a:endParaRPr lang="en-US" smtClean="0"/>
        </a:p>
      </dgm:t>
    </dgm:pt>
    <dgm:pt modelId="{7160949D-A1E9-45D6-9E9D-ADFEAC0B4F08}" type="parTrans" cxnId="{393BAF49-D854-4168-8D77-76A769626457}">
      <dgm:prSet/>
      <dgm:spPr/>
      <dgm:t>
        <a:bodyPr/>
        <a:lstStyle/>
        <a:p>
          <a:endParaRPr lang="en-US"/>
        </a:p>
      </dgm:t>
    </dgm:pt>
    <dgm:pt modelId="{235ACBF3-2FF4-41C0-B3B6-9329CDE1FDA1}" type="sibTrans" cxnId="{393BAF49-D854-4168-8D77-76A769626457}">
      <dgm:prSet/>
      <dgm:spPr/>
      <dgm:t>
        <a:bodyPr/>
        <a:lstStyle/>
        <a:p>
          <a:endParaRPr lang="en-US"/>
        </a:p>
      </dgm:t>
    </dgm:pt>
    <dgm:pt modelId="{EE1F5AD8-8439-4562-BD99-3B364CDE6536}">
      <dgm:prSet/>
      <dgm:spPr/>
      <dgm:t>
        <a:bodyPr/>
        <a:lstStyle/>
        <a:p>
          <a:r>
            <a:rPr lang="es-MX" baseline="0" smtClean="0">
              <a:latin typeface="Calibri"/>
            </a:rPr>
            <a:t>Permanece en el corral de los enfermos </a:t>
          </a:r>
          <a:r>
            <a:rPr lang="en-US" baseline="0" smtClean="0">
              <a:latin typeface="Calibri"/>
            </a:rPr>
            <a:t/>
          </a:r>
          <a:br>
            <a:rPr lang="en-US" baseline="0" smtClean="0">
              <a:latin typeface="Calibri"/>
            </a:rPr>
          </a:br>
          <a:endParaRPr lang="en-US" smtClean="0"/>
        </a:p>
      </dgm:t>
    </dgm:pt>
    <dgm:pt modelId="{87C524FF-386B-4383-B3D2-EA428FB5EDDA}" type="parTrans" cxnId="{12635F3C-8776-4B35-A2E2-CF166EA44734}">
      <dgm:prSet/>
      <dgm:spPr/>
      <dgm:t>
        <a:bodyPr/>
        <a:lstStyle/>
        <a:p>
          <a:endParaRPr lang="en-US"/>
        </a:p>
      </dgm:t>
    </dgm:pt>
    <dgm:pt modelId="{D147B887-AF96-4D22-B1CA-2FAFA4E2D5D6}" type="sibTrans" cxnId="{12635F3C-8776-4B35-A2E2-CF166EA44734}">
      <dgm:prSet/>
      <dgm:spPr/>
      <dgm:t>
        <a:bodyPr/>
        <a:lstStyle/>
        <a:p>
          <a:endParaRPr lang="en-US"/>
        </a:p>
      </dgm:t>
    </dgm:pt>
    <dgm:pt modelId="{0F57D07C-B9C5-47DD-A1ED-2F2E3E9D61E5}">
      <dgm:prSet/>
      <dgm:spPr/>
      <dgm:t>
        <a:bodyPr/>
        <a:lstStyle/>
        <a:p>
          <a:r>
            <a:rPr lang="es-MX" baseline="0" smtClean="0">
              <a:latin typeface="Calibri"/>
            </a:rPr>
            <a:t>Considere un protocolo de tratamiento diferente</a:t>
          </a:r>
          <a:endParaRPr lang="en-US" smtClean="0"/>
        </a:p>
      </dgm:t>
    </dgm:pt>
    <dgm:pt modelId="{4CE26F46-70E9-482C-B517-F9EA8AFBC6E8}" type="parTrans" cxnId="{68A09620-B95B-46E1-80ED-7D50C82F6547}">
      <dgm:prSet/>
      <dgm:spPr/>
      <dgm:t>
        <a:bodyPr/>
        <a:lstStyle/>
        <a:p>
          <a:endParaRPr lang="en-US"/>
        </a:p>
      </dgm:t>
    </dgm:pt>
    <dgm:pt modelId="{1F4A96AA-9459-4CCD-BE82-00FE0A2E5B6F}" type="sibTrans" cxnId="{68A09620-B95B-46E1-80ED-7D50C82F6547}">
      <dgm:prSet/>
      <dgm:spPr/>
      <dgm:t>
        <a:bodyPr/>
        <a:lstStyle/>
        <a:p>
          <a:endParaRPr lang="en-US"/>
        </a:p>
      </dgm:t>
    </dgm:pt>
    <dgm:pt modelId="{7FDE5353-4327-45C5-8A49-5779B3C6AAFD}">
      <dgm:prSet/>
      <dgm:spPr/>
      <dgm:t>
        <a:bodyPr/>
        <a:lstStyle/>
        <a:p>
          <a:r>
            <a:rPr lang="es-MX" baseline="0" smtClean="0">
              <a:latin typeface="Calibri"/>
            </a:rPr>
            <a:t>Progreso positivo, mejora en la condición</a:t>
          </a:r>
          <a:endParaRPr lang="en-US" smtClean="0"/>
        </a:p>
      </dgm:t>
    </dgm:pt>
    <dgm:pt modelId="{9B526596-760F-45BB-A721-04D55F3C9FCA}" type="parTrans" cxnId="{9F28D9BC-948B-45E6-968D-D3B51CFBF2BD}">
      <dgm:prSet/>
      <dgm:spPr/>
      <dgm:t>
        <a:bodyPr/>
        <a:lstStyle/>
        <a:p>
          <a:endParaRPr lang="en-US"/>
        </a:p>
      </dgm:t>
    </dgm:pt>
    <dgm:pt modelId="{D111463B-FC19-480B-BD4C-51F1482B7C84}" type="sibTrans" cxnId="{9F28D9BC-948B-45E6-968D-D3B51CFBF2BD}">
      <dgm:prSet/>
      <dgm:spPr/>
      <dgm:t>
        <a:bodyPr/>
        <a:lstStyle/>
        <a:p>
          <a:endParaRPr lang="en-US"/>
        </a:p>
      </dgm:t>
    </dgm:pt>
    <dgm:pt modelId="{E28CB6C8-5F06-492D-8ACE-AB0D06498A5F}">
      <dgm:prSet/>
      <dgm:spPr/>
      <dgm:t>
        <a:bodyPr/>
        <a:lstStyle/>
        <a:p>
          <a:r>
            <a:rPr lang="es-MX" baseline="0" smtClean="0">
              <a:latin typeface="Calibri"/>
            </a:rPr>
            <a:t>Se traslada al corral de recuperación</a:t>
          </a:r>
          <a:r>
            <a:rPr lang="en-US" baseline="0" smtClean="0">
              <a:latin typeface="Calibri"/>
            </a:rPr>
            <a:t/>
          </a:r>
          <a:br>
            <a:rPr lang="en-US" baseline="0" smtClean="0">
              <a:latin typeface="Calibri"/>
            </a:rPr>
          </a:br>
          <a:endParaRPr lang="en-US" smtClean="0"/>
        </a:p>
      </dgm:t>
    </dgm:pt>
    <dgm:pt modelId="{C080452F-01C7-421E-BBCE-54F232C36481}" type="parTrans" cxnId="{4155FDB7-4621-44C6-BB20-BC1FCCEA4352}">
      <dgm:prSet/>
      <dgm:spPr/>
      <dgm:t>
        <a:bodyPr/>
        <a:lstStyle/>
        <a:p>
          <a:endParaRPr lang="en-US"/>
        </a:p>
      </dgm:t>
    </dgm:pt>
    <dgm:pt modelId="{889BF2AB-9179-4D77-AC17-0F3FC9F03305}" type="sibTrans" cxnId="{4155FDB7-4621-44C6-BB20-BC1FCCEA4352}">
      <dgm:prSet/>
      <dgm:spPr/>
      <dgm:t>
        <a:bodyPr/>
        <a:lstStyle/>
        <a:p>
          <a:endParaRPr lang="en-US"/>
        </a:p>
      </dgm:t>
    </dgm:pt>
    <dgm:pt modelId="{8FA01CDE-8C44-41F4-97B7-8A8EE95AEAF1}">
      <dgm:prSet/>
      <dgm:spPr/>
      <dgm:t>
        <a:bodyPr/>
        <a:lstStyle/>
        <a:p>
          <a:r>
            <a:rPr lang="es-MX" baseline="0" smtClean="0">
              <a:latin typeface="Calibri"/>
            </a:rPr>
            <a:t>Se traslada nuevamente a los corrales de la población general, si se necesita más espacio</a:t>
          </a:r>
          <a:r>
            <a:rPr lang="es-MX" b="1" baseline="0" smtClean="0">
              <a:latin typeface="Calibri"/>
            </a:rPr>
            <a:t> </a:t>
          </a:r>
          <a:endParaRPr lang="en-US" smtClean="0"/>
        </a:p>
      </dgm:t>
    </dgm:pt>
    <dgm:pt modelId="{5A8F6A0F-1BF2-41A8-A6FD-6AC326255BB0}" type="parTrans" cxnId="{573C85F8-74A4-46D7-B2F7-E8D8E17C81AE}">
      <dgm:prSet/>
      <dgm:spPr/>
      <dgm:t>
        <a:bodyPr/>
        <a:lstStyle/>
        <a:p>
          <a:endParaRPr lang="en-US"/>
        </a:p>
      </dgm:t>
    </dgm:pt>
    <dgm:pt modelId="{68D10BAC-36AD-477A-85AA-3B0B66AA1B67}" type="sibTrans" cxnId="{573C85F8-74A4-46D7-B2F7-E8D8E17C81AE}">
      <dgm:prSet/>
      <dgm:spPr/>
      <dgm:t>
        <a:bodyPr/>
        <a:lstStyle/>
        <a:p>
          <a:endParaRPr lang="en-US"/>
        </a:p>
      </dgm:t>
    </dgm:pt>
    <dgm:pt modelId="{07B25B03-F3AB-46B5-8650-D4B597FC827B}">
      <dgm:prSet/>
      <dgm:spPr/>
      <dgm:t>
        <a:bodyPr/>
        <a:lstStyle/>
        <a:p>
          <a:r>
            <a:rPr lang="es-MX" baseline="0" smtClean="0">
              <a:latin typeface="Calibri"/>
            </a:rPr>
            <a:t>Empeora, sigue el deterioro luego de 2 días de tratamiento</a:t>
          </a:r>
          <a:endParaRPr lang="en-US" smtClean="0"/>
        </a:p>
      </dgm:t>
    </dgm:pt>
    <dgm:pt modelId="{07DD50F5-09E5-48B1-9D4D-CD074EB2DD62}" type="parTrans" cxnId="{8B394098-DD39-4F5B-865F-6EFD953F4F99}">
      <dgm:prSet/>
      <dgm:spPr/>
      <dgm:t>
        <a:bodyPr/>
        <a:lstStyle/>
        <a:p>
          <a:endParaRPr lang="en-US"/>
        </a:p>
      </dgm:t>
    </dgm:pt>
    <dgm:pt modelId="{54DD4B03-8A91-4CC0-8D2A-9B57045536C9}" type="sibTrans" cxnId="{8B394098-DD39-4F5B-865F-6EFD953F4F99}">
      <dgm:prSet/>
      <dgm:spPr/>
      <dgm:t>
        <a:bodyPr/>
        <a:lstStyle/>
        <a:p>
          <a:endParaRPr lang="en-US"/>
        </a:p>
      </dgm:t>
    </dgm:pt>
    <dgm:pt modelId="{752275CD-59DD-44F8-99B9-21423DD4AB0A}">
      <dgm:prSet/>
      <dgm:spPr/>
      <dgm:t>
        <a:bodyPr/>
        <a:lstStyle/>
        <a:p>
          <a:r>
            <a:rPr lang="es-MX" baseline="0" smtClean="0">
              <a:latin typeface="Calibri"/>
            </a:rPr>
            <a:t>Se practica el sacrificio humanitario en forma oportuna</a:t>
          </a:r>
          <a:r>
            <a:rPr lang="en-US" baseline="0" smtClean="0">
              <a:latin typeface="Calibri"/>
            </a:rPr>
            <a:t/>
          </a:r>
          <a:br>
            <a:rPr lang="en-US" baseline="0" smtClean="0">
              <a:latin typeface="Calibri"/>
            </a:rPr>
          </a:br>
          <a:endParaRPr lang="en-US" baseline="0" smtClean="0">
            <a:latin typeface="Times New Roman"/>
          </a:endParaRPr>
        </a:p>
        <a:p>
          <a:r>
            <a:rPr lang="es-MX" i="1" baseline="0" smtClean="0">
              <a:latin typeface="Calibri"/>
            </a:rPr>
            <a:t>Ver el Proceso Operativo Estándar sobre Eutanasia </a:t>
          </a:r>
          <a:endParaRPr lang="en-US" i="1" baseline="0" smtClean="0">
            <a:latin typeface="Times New Roman"/>
          </a:endParaRPr>
        </a:p>
      </dgm:t>
    </dgm:pt>
    <dgm:pt modelId="{C6EE0B9A-E5BE-4A5F-9E1F-BE6F1570E939}" type="parTrans" cxnId="{0FBF496B-B180-48B6-8287-179E0A58D773}">
      <dgm:prSet/>
      <dgm:spPr/>
      <dgm:t>
        <a:bodyPr/>
        <a:lstStyle/>
        <a:p>
          <a:endParaRPr lang="en-US"/>
        </a:p>
      </dgm:t>
    </dgm:pt>
    <dgm:pt modelId="{1787BDBB-D35E-4807-889A-4F4AA7B76745}" type="sibTrans" cxnId="{0FBF496B-B180-48B6-8287-179E0A58D773}">
      <dgm:prSet/>
      <dgm:spPr/>
      <dgm:t>
        <a:bodyPr/>
        <a:lstStyle/>
        <a:p>
          <a:endParaRPr lang="en-US"/>
        </a:p>
      </dgm:t>
    </dgm:pt>
    <dgm:pt modelId="{0F52D041-4F47-41FB-A30C-FE28D7AE362C}" type="pres">
      <dgm:prSet presAssocID="{C7C71CC2-C692-42FC-BAFC-4B25C3868B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3490DC-8BE3-4E5F-897E-EF818F0F40F8}" type="pres">
      <dgm:prSet presAssocID="{FBAB3A27-1E1C-453B-821D-D50B90C0E837}" presName="hierRoot1" presStyleCnt="0">
        <dgm:presLayoutVars>
          <dgm:hierBranch/>
        </dgm:presLayoutVars>
      </dgm:prSet>
      <dgm:spPr/>
    </dgm:pt>
    <dgm:pt modelId="{A803FF75-EADD-4767-9DE8-D04766ABE12A}" type="pres">
      <dgm:prSet presAssocID="{FBAB3A27-1E1C-453B-821D-D50B90C0E837}" presName="rootComposite1" presStyleCnt="0"/>
      <dgm:spPr/>
    </dgm:pt>
    <dgm:pt modelId="{F159AFCC-CD6B-4F93-A790-220C3C93B297}" type="pres">
      <dgm:prSet presAssocID="{FBAB3A27-1E1C-453B-821D-D50B90C0E8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D1ED3A-8EDE-4124-9C92-940361E31DD9}" type="pres">
      <dgm:prSet presAssocID="{FBAB3A27-1E1C-453B-821D-D50B90C0E83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F9965A3-FCAE-4B8F-9EC9-A9E2E1A84905}" type="pres">
      <dgm:prSet presAssocID="{FBAB3A27-1E1C-453B-821D-D50B90C0E837}" presName="hierChild2" presStyleCnt="0"/>
      <dgm:spPr/>
    </dgm:pt>
    <dgm:pt modelId="{9BE7FC6F-EB95-489C-8E6B-4342DC379B20}" type="pres">
      <dgm:prSet presAssocID="{7160949D-A1E9-45D6-9E9D-ADFEAC0B4F08}" presName="Name35" presStyleLbl="parChTrans1D2" presStyleIdx="0" presStyleCnt="3"/>
      <dgm:spPr/>
      <dgm:t>
        <a:bodyPr/>
        <a:lstStyle/>
        <a:p>
          <a:endParaRPr lang="en-US"/>
        </a:p>
      </dgm:t>
    </dgm:pt>
    <dgm:pt modelId="{89ECFE97-D142-4407-8AEC-3A5BE41BE4FC}" type="pres">
      <dgm:prSet presAssocID="{2034B04B-4EC9-4B0A-B75A-AEB252635110}" presName="hierRoot2" presStyleCnt="0">
        <dgm:presLayoutVars>
          <dgm:hierBranch/>
        </dgm:presLayoutVars>
      </dgm:prSet>
      <dgm:spPr/>
    </dgm:pt>
    <dgm:pt modelId="{87E1D442-C607-42C7-ACEA-30CA1E882E94}" type="pres">
      <dgm:prSet presAssocID="{2034B04B-4EC9-4B0A-B75A-AEB252635110}" presName="rootComposite" presStyleCnt="0"/>
      <dgm:spPr/>
    </dgm:pt>
    <dgm:pt modelId="{6F44BFBD-52BC-48BA-A163-FEF1B29B88BD}" type="pres">
      <dgm:prSet presAssocID="{2034B04B-4EC9-4B0A-B75A-AEB25263511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23F423-8A2A-4AE4-8507-CDA28E2D6803}" type="pres">
      <dgm:prSet presAssocID="{2034B04B-4EC9-4B0A-B75A-AEB252635110}" presName="rootConnector" presStyleLbl="node2" presStyleIdx="0" presStyleCnt="3"/>
      <dgm:spPr/>
      <dgm:t>
        <a:bodyPr/>
        <a:lstStyle/>
        <a:p>
          <a:endParaRPr lang="en-US"/>
        </a:p>
      </dgm:t>
    </dgm:pt>
    <dgm:pt modelId="{05779D09-DF62-4758-A36A-517A2568BF7A}" type="pres">
      <dgm:prSet presAssocID="{2034B04B-4EC9-4B0A-B75A-AEB252635110}" presName="hierChild4" presStyleCnt="0"/>
      <dgm:spPr/>
    </dgm:pt>
    <dgm:pt modelId="{9411C9E2-8967-4636-83D2-DB9233AF2957}" type="pres">
      <dgm:prSet presAssocID="{87C524FF-386B-4383-B3D2-EA428FB5EDDA}" presName="Name35" presStyleLbl="parChTrans1D3" presStyleIdx="0" presStyleCnt="3"/>
      <dgm:spPr/>
      <dgm:t>
        <a:bodyPr/>
        <a:lstStyle/>
        <a:p>
          <a:endParaRPr lang="en-US"/>
        </a:p>
      </dgm:t>
    </dgm:pt>
    <dgm:pt modelId="{54E6E417-ACC6-43B8-9173-424766677F45}" type="pres">
      <dgm:prSet presAssocID="{EE1F5AD8-8439-4562-BD99-3B364CDE6536}" presName="hierRoot2" presStyleCnt="0">
        <dgm:presLayoutVars>
          <dgm:hierBranch/>
        </dgm:presLayoutVars>
      </dgm:prSet>
      <dgm:spPr/>
    </dgm:pt>
    <dgm:pt modelId="{3B9410A7-7A1C-4459-9F8B-BA49B7CBEB86}" type="pres">
      <dgm:prSet presAssocID="{EE1F5AD8-8439-4562-BD99-3B364CDE6536}" presName="rootComposite" presStyleCnt="0"/>
      <dgm:spPr/>
    </dgm:pt>
    <dgm:pt modelId="{A68A7549-C51A-49EB-96AF-F4EB210D4D7F}" type="pres">
      <dgm:prSet presAssocID="{EE1F5AD8-8439-4562-BD99-3B364CDE6536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1F68C8-A19F-41DE-A629-7D23C3CC4DB3}" type="pres">
      <dgm:prSet presAssocID="{EE1F5AD8-8439-4562-BD99-3B364CDE6536}" presName="rootConnector" presStyleLbl="node3" presStyleIdx="0" presStyleCnt="3"/>
      <dgm:spPr/>
      <dgm:t>
        <a:bodyPr/>
        <a:lstStyle/>
        <a:p>
          <a:endParaRPr lang="en-US"/>
        </a:p>
      </dgm:t>
    </dgm:pt>
    <dgm:pt modelId="{55C41929-43D1-4C5A-8C27-8C0C4F6B4DA3}" type="pres">
      <dgm:prSet presAssocID="{EE1F5AD8-8439-4562-BD99-3B364CDE6536}" presName="hierChild4" presStyleCnt="0"/>
      <dgm:spPr/>
    </dgm:pt>
    <dgm:pt modelId="{CE5D1FCA-C4DF-4EF3-BDA3-0F918E376942}" type="pres">
      <dgm:prSet presAssocID="{4CE26F46-70E9-482C-B517-F9EA8AFBC6E8}" presName="Name35" presStyleLbl="parChTrans1D4" presStyleIdx="0" presStyleCnt="2"/>
      <dgm:spPr/>
      <dgm:t>
        <a:bodyPr/>
        <a:lstStyle/>
        <a:p>
          <a:endParaRPr lang="en-US"/>
        </a:p>
      </dgm:t>
    </dgm:pt>
    <dgm:pt modelId="{0E780EFA-67D2-4BD1-B9F3-1EF5FE91FEC8}" type="pres">
      <dgm:prSet presAssocID="{0F57D07C-B9C5-47DD-A1ED-2F2E3E9D61E5}" presName="hierRoot2" presStyleCnt="0">
        <dgm:presLayoutVars>
          <dgm:hierBranch val="r"/>
        </dgm:presLayoutVars>
      </dgm:prSet>
      <dgm:spPr/>
    </dgm:pt>
    <dgm:pt modelId="{BA19BF7B-F1B3-4864-B29E-763DF45F72D9}" type="pres">
      <dgm:prSet presAssocID="{0F57D07C-B9C5-47DD-A1ED-2F2E3E9D61E5}" presName="rootComposite" presStyleCnt="0"/>
      <dgm:spPr/>
    </dgm:pt>
    <dgm:pt modelId="{C330DAE6-2561-4702-880D-F75898B98768}" type="pres">
      <dgm:prSet presAssocID="{0F57D07C-B9C5-47DD-A1ED-2F2E3E9D61E5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AAFF10-351B-413B-BAF6-EBA42EDFB81D}" type="pres">
      <dgm:prSet presAssocID="{0F57D07C-B9C5-47DD-A1ED-2F2E3E9D61E5}" presName="rootConnector" presStyleLbl="node4" presStyleIdx="0" presStyleCnt="2"/>
      <dgm:spPr/>
      <dgm:t>
        <a:bodyPr/>
        <a:lstStyle/>
        <a:p>
          <a:endParaRPr lang="en-US"/>
        </a:p>
      </dgm:t>
    </dgm:pt>
    <dgm:pt modelId="{1A081C98-6DF6-44B0-BA10-5D2AD719FAFC}" type="pres">
      <dgm:prSet presAssocID="{0F57D07C-B9C5-47DD-A1ED-2F2E3E9D61E5}" presName="hierChild4" presStyleCnt="0"/>
      <dgm:spPr/>
    </dgm:pt>
    <dgm:pt modelId="{939EEC22-A4D9-4CA5-8199-6056F9123A29}" type="pres">
      <dgm:prSet presAssocID="{0F57D07C-B9C5-47DD-A1ED-2F2E3E9D61E5}" presName="hierChild5" presStyleCnt="0"/>
      <dgm:spPr/>
    </dgm:pt>
    <dgm:pt modelId="{9716C117-0B5D-4DAE-AD1E-9549BB59FDB9}" type="pres">
      <dgm:prSet presAssocID="{EE1F5AD8-8439-4562-BD99-3B364CDE6536}" presName="hierChild5" presStyleCnt="0"/>
      <dgm:spPr/>
    </dgm:pt>
    <dgm:pt modelId="{395726E9-A802-4418-8672-83C8F7F6EDB0}" type="pres">
      <dgm:prSet presAssocID="{2034B04B-4EC9-4B0A-B75A-AEB252635110}" presName="hierChild5" presStyleCnt="0"/>
      <dgm:spPr/>
    </dgm:pt>
    <dgm:pt modelId="{6959E438-ADD1-4C67-BDB2-01BAD405A792}" type="pres">
      <dgm:prSet presAssocID="{9B526596-760F-45BB-A721-04D55F3C9FCA}" presName="Name35" presStyleLbl="parChTrans1D2" presStyleIdx="1" presStyleCnt="3"/>
      <dgm:spPr/>
      <dgm:t>
        <a:bodyPr/>
        <a:lstStyle/>
        <a:p>
          <a:endParaRPr lang="en-US"/>
        </a:p>
      </dgm:t>
    </dgm:pt>
    <dgm:pt modelId="{E44DD8B6-9819-429E-95D7-0850DA173F71}" type="pres">
      <dgm:prSet presAssocID="{7FDE5353-4327-45C5-8A49-5779B3C6AAFD}" presName="hierRoot2" presStyleCnt="0">
        <dgm:presLayoutVars>
          <dgm:hierBranch/>
        </dgm:presLayoutVars>
      </dgm:prSet>
      <dgm:spPr/>
    </dgm:pt>
    <dgm:pt modelId="{609B5DD9-811E-4E2F-8078-7740A6800490}" type="pres">
      <dgm:prSet presAssocID="{7FDE5353-4327-45C5-8A49-5779B3C6AAFD}" presName="rootComposite" presStyleCnt="0"/>
      <dgm:spPr/>
    </dgm:pt>
    <dgm:pt modelId="{9CF071C3-CC34-426C-A91F-6A8F44590D37}" type="pres">
      <dgm:prSet presAssocID="{7FDE5353-4327-45C5-8A49-5779B3C6AAF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87C3F3-7CC7-47E9-AF72-8159076DEC16}" type="pres">
      <dgm:prSet presAssocID="{7FDE5353-4327-45C5-8A49-5779B3C6AAFD}" presName="rootConnector" presStyleLbl="node2" presStyleIdx="1" presStyleCnt="3"/>
      <dgm:spPr/>
      <dgm:t>
        <a:bodyPr/>
        <a:lstStyle/>
        <a:p>
          <a:endParaRPr lang="en-US"/>
        </a:p>
      </dgm:t>
    </dgm:pt>
    <dgm:pt modelId="{20E140E0-6A51-47F0-8CDB-6983F127BF5B}" type="pres">
      <dgm:prSet presAssocID="{7FDE5353-4327-45C5-8A49-5779B3C6AAFD}" presName="hierChild4" presStyleCnt="0"/>
      <dgm:spPr/>
    </dgm:pt>
    <dgm:pt modelId="{163D8EE1-755F-44C4-BDE9-76628436C7B2}" type="pres">
      <dgm:prSet presAssocID="{C080452F-01C7-421E-BBCE-54F232C36481}" presName="Name35" presStyleLbl="parChTrans1D3" presStyleIdx="1" presStyleCnt="3"/>
      <dgm:spPr/>
      <dgm:t>
        <a:bodyPr/>
        <a:lstStyle/>
        <a:p>
          <a:endParaRPr lang="en-US"/>
        </a:p>
      </dgm:t>
    </dgm:pt>
    <dgm:pt modelId="{328353B5-7229-4E76-AD7E-89956A0468D7}" type="pres">
      <dgm:prSet presAssocID="{E28CB6C8-5F06-492D-8ACE-AB0D06498A5F}" presName="hierRoot2" presStyleCnt="0">
        <dgm:presLayoutVars>
          <dgm:hierBranch/>
        </dgm:presLayoutVars>
      </dgm:prSet>
      <dgm:spPr/>
    </dgm:pt>
    <dgm:pt modelId="{DC0C416E-3403-4128-ADC0-64B02CEBC85D}" type="pres">
      <dgm:prSet presAssocID="{E28CB6C8-5F06-492D-8ACE-AB0D06498A5F}" presName="rootComposite" presStyleCnt="0"/>
      <dgm:spPr/>
    </dgm:pt>
    <dgm:pt modelId="{3AD95C45-F931-48DA-8F40-EFFBD3FCA2FB}" type="pres">
      <dgm:prSet presAssocID="{E28CB6C8-5F06-492D-8ACE-AB0D06498A5F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4AB07C-D26F-4D50-802B-4EA23341F603}" type="pres">
      <dgm:prSet presAssocID="{E28CB6C8-5F06-492D-8ACE-AB0D06498A5F}" presName="rootConnector" presStyleLbl="node3" presStyleIdx="1" presStyleCnt="3"/>
      <dgm:spPr/>
      <dgm:t>
        <a:bodyPr/>
        <a:lstStyle/>
        <a:p>
          <a:endParaRPr lang="en-US"/>
        </a:p>
      </dgm:t>
    </dgm:pt>
    <dgm:pt modelId="{D64076BF-DA73-4AEE-B5A6-E785F790313F}" type="pres">
      <dgm:prSet presAssocID="{E28CB6C8-5F06-492D-8ACE-AB0D06498A5F}" presName="hierChild4" presStyleCnt="0"/>
      <dgm:spPr/>
    </dgm:pt>
    <dgm:pt modelId="{0FE67E80-65B0-43DA-8A29-297BAD6D084C}" type="pres">
      <dgm:prSet presAssocID="{5A8F6A0F-1BF2-41A8-A6FD-6AC326255BB0}" presName="Name35" presStyleLbl="parChTrans1D4" presStyleIdx="1" presStyleCnt="2"/>
      <dgm:spPr/>
      <dgm:t>
        <a:bodyPr/>
        <a:lstStyle/>
        <a:p>
          <a:endParaRPr lang="en-US"/>
        </a:p>
      </dgm:t>
    </dgm:pt>
    <dgm:pt modelId="{07D213B3-9D6A-46B9-B179-18DCE26E54AA}" type="pres">
      <dgm:prSet presAssocID="{8FA01CDE-8C44-41F4-97B7-8A8EE95AEAF1}" presName="hierRoot2" presStyleCnt="0">
        <dgm:presLayoutVars>
          <dgm:hierBranch val="r"/>
        </dgm:presLayoutVars>
      </dgm:prSet>
      <dgm:spPr/>
    </dgm:pt>
    <dgm:pt modelId="{79DFDB39-06F1-4461-BCDD-F57F45A3A9B3}" type="pres">
      <dgm:prSet presAssocID="{8FA01CDE-8C44-41F4-97B7-8A8EE95AEAF1}" presName="rootComposite" presStyleCnt="0"/>
      <dgm:spPr/>
    </dgm:pt>
    <dgm:pt modelId="{00F8DB04-5D44-4694-9C4E-A2F3EF789FD4}" type="pres">
      <dgm:prSet presAssocID="{8FA01CDE-8C44-41F4-97B7-8A8EE95AEAF1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B8139C-D512-456D-BB2F-AA893C0364CF}" type="pres">
      <dgm:prSet presAssocID="{8FA01CDE-8C44-41F4-97B7-8A8EE95AEAF1}" presName="rootConnector" presStyleLbl="node4" presStyleIdx="1" presStyleCnt="2"/>
      <dgm:spPr/>
      <dgm:t>
        <a:bodyPr/>
        <a:lstStyle/>
        <a:p>
          <a:endParaRPr lang="en-US"/>
        </a:p>
      </dgm:t>
    </dgm:pt>
    <dgm:pt modelId="{F41F1BAF-D9E3-4805-B44B-D221BE863263}" type="pres">
      <dgm:prSet presAssocID="{8FA01CDE-8C44-41F4-97B7-8A8EE95AEAF1}" presName="hierChild4" presStyleCnt="0"/>
      <dgm:spPr/>
    </dgm:pt>
    <dgm:pt modelId="{5590391E-DDAE-4CD7-B55A-142CBF5BE287}" type="pres">
      <dgm:prSet presAssocID="{8FA01CDE-8C44-41F4-97B7-8A8EE95AEAF1}" presName="hierChild5" presStyleCnt="0"/>
      <dgm:spPr/>
    </dgm:pt>
    <dgm:pt modelId="{160A7174-F0EF-4862-A8DA-B88B5855353C}" type="pres">
      <dgm:prSet presAssocID="{E28CB6C8-5F06-492D-8ACE-AB0D06498A5F}" presName="hierChild5" presStyleCnt="0"/>
      <dgm:spPr/>
    </dgm:pt>
    <dgm:pt modelId="{A1543902-75FC-41A4-B24D-F83461052D76}" type="pres">
      <dgm:prSet presAssocID="{7FDE5353-4327-45C5-8A49-5779B3C6AAFD}" presName="hierChild5" presStyleCnt="0"/>
      <dgm:spPr/>
    </dgm:pt>
    <dgm:pt modelId="{B8531EE6-C9FD-48ED-B411-06ECA636374C}" type="pres">
      <dgm:prSet presAssocID="{07DD50F5-09E5-48B1-9D4D-CD074EB2DD62}" presName="Name35" presStyleLbl="parChTrans1D2" presStyleIdx="2" presStyleCnt="3"/>
      <dgm:spPr/>
      <dgm:t>
        <a:bodyPr/>
        <a:lstStyle/>
        <a:p>
          <a:endParaRPr lang="en-US"/>
        </a:p>
      </dgm:t>
    </dgm:pt>
    <dgm:pt modelId="{A1E60604-7415-4BA4-B4AB-6CA820F95DD4}" type="pres">
      <dgm:prSet presAssocID="{07B25B03-F3AB-46B5-8650-D4B597FC827B}" presName="hierRoot2" presStyleCnt="0">
        <dgm:presLayoutVars>
          <dgm:hierBranch/>
        </dgm:presLayoutVars>
      </dgm:prSet>
      <dgm:spPr/>
    </dgm:pt>
    <dgm:pt modelId="{E947F588-6B04-49A5-AE81-938F1F735A88}" type="pres">
      <dgm:prSet presAssocID="{07B25B03-F3AB-46B5-8650-D4B597FC827B}" presName="rootComposite" presStyleCnt="0"/>
      <dgm:spPr/>
    </dgm:pt>
    <dgm:pt modelId="{F4612D87-4D0C-4837-83F1-0B5977BC1962}" type="pres">
      <dgm:prSet presAssocID="{07B25B03-F3AB-46B5-8650-D4B597FC827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1A0D50-9DCD-4096-847C-EC64B644D2D1}" type="pres">
      <dgm:prSet presAssocID="{07B25B03-F3AB-46B5-8650-D4B597FC827B}" presName="rootConnector" presStyleLbl="node2" presStyleIdx="2" presStyleCnt="3"/>
      <dgm:spPr/>
      <dgm:t>
        <a:bodyPr/>
        <a:lstStyle/>
        <a:p>
          <a:endParaRPr lang="en-US"/>
        </a:p>
      </dgm:t>
    </dgm:pt>
    <dgm:pt modelId="{BB3039D1-ED45-4EAB-99D5-2941C943A239}" type="pres">
      <dgm:prSet presAssocID="{07B25B03-F3AB-46B5-8650-D4B597FC827B}" presName="hierChild4" presStyleCnt="0"/>
      <dgm:spPr/>
    </dgm:pt>
    <dgm:pt modelId="{E19AC098-01E6-44E8-9481-79CB427CF3C1}" type="pres">
      <dgm:prSet presAssocID="{C6EE0B9A-E5BE-4A5F-9E1F-BE6F1570E939}" presName="Name35" presStyleLbl="parChTrans1D3" presStyleIdx="2" presStyleCnt="3"/>
      <dgm:spPr/>
      <dgm:t>
        <a:bodyPr/>
        <a:lstStyle/>
        <a:p>
          <a:endParaRPr lang="en-US"/>
        </a:p>
      </dgm:t>
    </dgm:pt>
    <dgm:pt modelId="{2D76E279-4C2F-4149-B9E0-23959C59733D}" type="pres">
      <dgm:prSet presAssocID="{752275CD-59DD-44F8-99B9-21423DD4AB0A}" presName="hierRoot2" presStyleCnt="0">
        <dgm:presLayoutVars>
          <dgm:hierBranch/>
        </dgm:presLayoutVars>
      </dgm:prSet>
      <dgm:spPr/>
    </dgm:pt>
    <dgm:pt modelId="{E0DED691-A9FF-42BC-99EB-895835F9B3B5}" type="pres">
      <dgm:prSet presAssocID="{752275CD-59DD-44F8-99B9-21423DD4AB0A}" presName="rootComposite" presStyleCnt="0"/>
      <dgm:spPr/>
    </dgm:pt>
    <dgm:pt modelId="{47CDA96F-70CC-469A-8F29-DCADB586C1BC}" type="pres">
      <dgm:prSet presAssocID="{752275CD-59DD-44F8-99B9-21423DD4AB0A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0B7A2A-83ED-4F09-B1F1-73D516FC627D}" type="pres">
      <dgm:prSet presAssocID="{752275CD-59DD-44F8-99B9-21423DD4AB0A}" presName="rootConnector" presStyleLbl="node3" presStyleIdx="2" presStyleCnt="3"/>
      <dgm:spPr/>
      <dgm:t>
        <a:bodyPr/>
        <a:lstStyle/>
        <a:p>
          <a:endParaRPr lang="en-US"/>
        </a:p>
      </dgm:t>
    </dgm:pt>
    <dgm:pt modelId="{0F8914FC-FFB4-4A31-8F76-62BBC9CA3277}" type="pres">
      <dgm:prSet presAssocID="{752275CD-59DD-44F8-99B9-21423DD4AB0A}" presName="hierChild4" presStyleCnt="0"/>
      <dgm:spPr/>
    </dgm:pt>
    <dgm:pt modelId="{ABB6FFB4-B644-4FC9-97C0-D78165EE29C3}" type="pres">
      <dgm:prSet presAssocID="{752275CD-59DD-44F8-99B9-21423DD4AB0A}" presName="hierChild5" presStyleCnt="0"/>
      <dgm:spPr/>
    </dgm:pt>
    <dgm:pt modelId="{7C42F290-030D-4B16-8D3C-D8195DFBD2BF}" type="pres">
      <dgm:prSet presAssocID="{07B25B03-F3AB-46B5-8650-D4B597FC827B}" presName="hierChild5" presStyleCnt="0"/>
      <dgm:spPr/>
    </dgm:pt>
    <dgm:pt modelId="{BEC2DD9C-5F99-4CEE-AF6E-9D6B07EDDCAF}" type="pres">
      <dgm:prSet presAssocID="{FBAB3A27-1E1C-453B-821D-D50B90C0E837}" presName="hierChild3" presStyleCnt="0"/>
      <dgm:spPr/>
    </dgm:pt>
  </dgm:ptLst>
  <dgm:cxnLst>
    <dgm:cxn modelId="{F33080DD-008A-431E-884E-FDC5F5A4A86D}" type="presOf" srcId="{9B526596-760F-45BB-A721-04D55F3C9FCA}" destId="{6959E438-ADD1-4C67-BDB2-01BAD405A792}" srcOrd="0" destOrd="0" presId="urn:microsoft.com/office/officeart/2005/8/layout/orgChart1"/>
    <dgm:cxn modelId="{32FDD2B6-3F05-4DDD-AD27-F335B3266839}" type="presOf" srcId="{07B25B03-F3AB-46B5-8650-D4B597FC827B}" destId="{F4612D87-4D0C-4837-83F1-0B5977BC1962}" srcOrd="0" destOrd="0" presId="urn:microsoft.com/office/officeart/2005/8/layout/orgChart1"/>
    <dgm:cxn modelId="{3DC652F9-4F8E-465D-8095-75C6654A9B27}" type="presOf" srcId="{E28CB6C8-5F06-492D-8ACE-AB0D06498A5F}" destId="{B04AB07C-D26F-4D50-802B-4EA23341F603}" srcOrd="1" destOrd="0" presId="urn:microsoft.com/office/officeart/2005/8/layout/orgChart1"/>
    <dgm:cxn modelId="{393BAF49-D854-4168-8D77-76A769626457}" srcId="{FBAB3A27-1E1C-453B-821D-D50B90C0E837}" destId="{2034B04B-4EC9-4B0A-B75A-AEB252635110}" srcOrd="0" destOrd="0" parTransId="{7160949D-A1E9-45D6-9E9D-ADFEAC0B4F08}" sibTransId="{235ACBF3-2FF4-41C0-B3B6-9329CDE1FDA1}"/>
    <dgm:cxn modelId="{D34916E9-8F8C-4C72-8BA8-0316F42251D1}" type="presOf" srcId="{87C524FF-386B-4383-B3D2-EA428FB5EDDA}" destId="{9411C9E2-8967-4636-83D2-DB9233AF2957}" srcOrd="0" destOrd="0" presId="urn:microsoft.com/office/officeart/2005/8/layout/orgChart1"/>
    <dgm:cxn modelId="{05F2FE48-6F12-4B37-A287-A9CF9C5DAF7F}" type="presOf" srcId="{0F57D07C-B9C5-47DD-A1ED-2F2E3E9D61E5}" destId="{08AAFF10-351B-413B-BAF6-EBA42EDFB81D}" srcOrd="1" destOrd="0" presId="urn:microsoft.com/office/officeart/2005/8/layout/orgChart1"/>
    <dgm:cxn modelId="{68A09620-B95B-46E1-80ED-7D50C82F6547}" srcId="{EE1F5AD8-8439-4562-BD99-3B364CDE6536}" destId="{0F57D07C-B9C5-47DD-A1ED-2F2E3E9D61E5}" srcOrd="0" destOrd="0" parTransId="{4CE26F46-70E9-482C-B517-F9EA8AFBC6E8}" sibTransId="{1F4A96AA-9459-4CCD-BE82-00FE0A2E5B6F}"/>
    <dgm:cxn modelId="{6A0A48FB-E0CD-4415-BDFB-ECA6D1AF18BA}" type="presOf" srcId="{752275CD-59DD-44F8-99B9-21423DD4AB0A}" destId="{47CDA96F-70CC-469A-8F29-DCADB586C1BC}" srcOrd="0" destOrd="0" presId="urn:microsoft.com/office/officeart/2005/8/layout/orgChart1"/>
    <dgm:cxn modelId="{92A64D4A-6C48-4456-A5C7-9181B825C431}" type="presOf" srcId="{2034B04B-4EC9-4B0A-B75A-AEB252635110}" destId="{0323F423-8A2A-4AE4-8507-CDA28E2D6803}" srcOrd="1" destOrd="0" presId="urn:microsoft.com/office/officeart/2005/8/layout/orgChart1"/>
    <dgm:cxn modelId="{7C567249-5570-40DE-8006-85294A7768C7}" type="presOf" srcId="{E28CB6C8-5F06-492D-8ACE-AB0D06498A5F}" destId="{3AD95C45-F931-48DA-8F40-EFFBD3FCA2FB}" srcOrd="0" destOrd="0" presId="urn:microsoft.com/office/officeart/2005/8/layout/orgChart1"/>
    <dgm:cxn modelId="{CA6DC0E1-1642-418A-A380-4EC1F1332698}" type="presOf" srcId="{7160949D-A1E9-45D6-9E9D-ADFEAC0B4F08}" destId="{9BE7FC6F-EB95-489C-8E6B-4342DC379B20}" srcOrd="0" destOrd="0" presId="urn:microsoft.com/office/officeart/2005/8/layout/orgChart1"/>
    <dgm:cxn modelId="{2E0AF039-82D5-493D-821F-466AAF1BBA7D}" type="presOf" srcId="{C7C71CC2-C692-42FC-BAFC-4B25C3868BE2}" destId="{0F52D041-4F47-41FB-A30C-FE28D7AE362C}" srcOrd="0" destOrd="0" presId="urn:microsoft.com/office/officeart/2005/8/layout/orgChart1"/>
    <dgm:cxn modelId="{BE183337-6821-447F-9C8A-FB1240657B83}" type="presOf" srcId="{7FDE5353-4327-45C5-8A49-5779B3C6AAFD}" destId="{9CF071C3-CC34-426C-A91F-6A8F44590D37}" srcOrd="0" destOrd="0" presId="urn:microsoft.com/office/officeart/2005/8/layout/orgChart1"/>
    <dgm:cxn modelId="{280D327E-D93F-4DA0-81BB-B0E3A39E001B}" type="presOf" srcId="{07DD50F5-09E5-48B1-9D4D-CD074EB2DD62}" destId="{B8531EE6-C9FD-48ED-B411-06ECA636374C}" srcOrd="0" destOrd="0" presId="urn:microsoft.com/office/officeart/2005/8/layout/orgChart1"/>
    <dgm:cxn modelId="{12B34DDC-89FD-4947-8768-6B32F76111AA}" type="presOf" srcId="{07B25B03-F3AB-46B5-8650-D4B597FC827B}" destId="{891A0D50-9DCD-4096-847C-EC64B644D2D1}" srcOrd="1" destOrd="0" presId="urn:microsoft.com/office/officeart/2005/8/layout/orgChart1"/>
    <dgm:cxn modelId="{43145C08-20CE-461F-8485-D2B04AD6118D}" type="presOf" srcId="{5A8F6A0F-1BF2-41A8-A6FD-6AC326255BB0}" destId="{0FE67E80-65B0-43DA-8A29-297BAD6D084C}" srcOrd="0" destOrd="0" presId="urn:microsoft.com/office/officeart/2005/8/layout/orgChart1"/>
    <dgm:cxn modelId="{742727E6-4915-429A-8594-5DBBBCD7F8E7}" type="presOf" srcId="{FBAB3A27-1E1C-453B-821D-D50B90C0E837}" destId="{F159AFCC-CD6B-4F93-A790-220C3C93B297}" srcOrd="0" destOrd="0" presId="urn:microsoft.com/office/officeart/2005/8/layout/orgChart1"/>
    <dgm:cxn modelId="{AE32F7AA-F3AC-4275-9CD6-26ACD7E53667}" type="presOf" srcId="{2034B04B-4EC9-4B0A-B75A-AEB252635110}" destId="{6F44BFBD-52BC-48BA-A163-FEF1B29B88BD}" srcOrd="0" destOrd="0" presId="urn:microsoft.com/office/officeart/2005/8/layout/orgChart1"/>
    <dgm:cxn modelId="{45A0FA60-E3F5-4A3F-BEDC-822392C0CA41}" type="presOf" srcId="{EE1F5AD8-8439-4562-BD99-3B364CDE6536}" destId="{EB1F68C8-A19F-41DE-A629-7D23C3CC4DB3}" srcOrd="1" destOrd="0" presId="urn:microsoft.com/office/officeart/2005/8/layout/orgChart1"/>
    <dgm:cxn modelId="{8B394098-DD39-4F5B-865F-6EFD953F4F99}" srcId="{FBAB3A27-1E1C-453B-821D-D50B90C0E837}" destId="{07B25B03-F3AB-46B5-8650-D4B597FC827B}" srcOrd="2" destOrd="0" parTransId="{07DD50F5-09E5-48B1-9D4D-CD074EB2DD62}" sibTransId="{54DD4B03-8A91-4CC0-8D2A-9B57045536C9}"/>
    <dgm:cxn modelId="{9CFCA84A-43C2-4EE1-9058-9A20BE1E44BA}" srcId="{C7C71CC2-C692-42FC-BAFC-4B25C3868BE2}" destId="{FBAB3A27-1E1C-453B-821D-D50B90C0E837}" srcOrd="0" destOrd="0" parTransId="{513FD95D-C1D6-420C-BC2C-4D9E4F0C38E3}" sibTransId="{588C4196-D79A-4543-9904-051F20D19494}"/>
    <dgm:cxn modelId="{0D924AAB-9559-4EA0-94F0-8A0F7B747259}" type="presOf" srcId="{8FA01CDE-8C44-41F4-97B7-8A8EE95AEAF1}" destId="{00F8DB04-5D44-4694-9C4E-A2F3EF789FD4}" srcOrd="0" destOrd="0" presId="urn:microsoft.com/office/officeart/2005/8/layout/orgChart1"/>
    <dgm:cxn modelId="{46F74049-5DA9-48C7-AE60-74BA25DDDE05}" type="presOf" srcId="{FBAB3A27-1E1C-453B-821D-D50B90C0E837}" destId="{2DD1ED3A-8EDE-4124-9C92-940361E31DD9}" srcOrd="1" destOrd="0" presId="urn:microsoft.com/office/officeart/2005/8/layout/orgChart1"/>
    <dgm:cxn modelId="{CAF0FB96-9F27-4D59-AC26-60496F3F3281}" type="presOf" srcId="{0F57D07C-B9C5-47DD-A1ED-2F2E3E9D61E5}" destId="{C330DAE6-2561-4702-880D-F75898B98768}" srcOrd="0" destOrd="0" presId="urn:microsoft.com/office/officeart/2005/8/layout/orgChart1"/>
    <dgm:cxn modelId="{D4BDB415-3C43-4650-9E1E-F71BF318A8BF}" type="presOf" srcId="{EE1F5AD8-8439-4562-BD99-3B364CDE6536}" destId="{A68A7549-C51A-49EB-96AF-F4EB210D4D7F}" srcOrd="0" destOrd="0" presId="urn:microsoft.com/office/officeart/2005/8/layout/orgChart1"/>
    <dgm:cxn modelId="{4155FDB7-4621-44C6-BB20-BC1FCCEA4352}" srcId="{7FDE5353-4327-45C5-8A49-5779B3C6AAFD}" destId="{E28CB6C8-5F06-492D-8ACE-AB0D06498A5F}" srcOrd="0" destOrd="0" parTransId="{C080452F-01C7-421E-BBCE-54F232C36481}" sibTransId="{889BF2AB-9179-4D77-AC17-0F3FC9F03305}"/>
    <dgm:cxn modelId="{4D833AEB-9D14-4CD1-B67C-96FFAF460257}" type="presOf" srcId="{7FDE5353-4327-45C5-8A49-5779B3C6AAFD}" destId="{4087C3F3-7CC7-47E9-AF72-8159076DEC16}" srcOrd="1" destOrd="0" presId="urn:microsoft.com/office/officeart/2005/8/layout/orgChart1"/>
    <dgm:cxn modelId="{B3D05460-08B0-41BE-B5F2-CD5586BBDF3B}" type="presOf" srcId="{C080452F-01C7-421E-BBCE-54F232C36481}" destId="{163D8EE1-755F-44C4-BDE9-76628436C7B2}" srcOrd="0" destOrd="0" presId="urn:microsoft.com/office/officeart/2005/8/layout/orgChart1"/>
    <dgm:cxn modelId="{9F28D9BC-948B-45E6-968D-D3B51CFBF2BD}" srcId="{FBAB3A27-1E1C-453B-821D-D50B90C0E837}" destId="{7FDE5353-4327-45C5-8A49-5779B3C6AAFD}" srcOrd="1" destOrd="0" parTransId="{9B526596-760F-45BB-A721-04D55F3C9FCA}" sibTransId="{D111463B-FC19-480B-BD4C-51F1482B7C84}"/>
    <dgm:cxn modelId="{12635F3C-8776-4B35-A2E2-CF166EA44734}" srcId="{2034B04B-4EC9-4B0A-B75A-AEB252635110}" destId="{EE1F5AD8-8439-4562-BD99-3B364CDE6536}" srcOrd="0" destOrd="0" parTransId="{87C524FF-386B-4383-B3D2-EA428FB5EDDA}" sibTransId="{D147B887-AF96-4D22-B1CA-2FAFA4E2D5D6}"/>
    <dgm:cxn modelId="{446A4456-8ED9-404A-A61C-0F823209E43C}" type="presOf" srcId="{752275CD-59DD-44F8-99B9-21423DD4AB0A}" destId="{AB0B7A2A-83ED-4F09-B1F1-73D516FC627D}" srcOrd="1" destOrd="0" presId="urn:microsoft.com/office/officeart/2005/8/layout/orgChart1"/>
    <dgm:cxn modelId="{0FBF496B-B180-48B6-8287-179E0A58D773}" srcId="{07B25B03-F3AB-46B5-8650-D4B597FC827B}" destId="{752275CD-59DD-44F8-99B9-21423DD4AB0A}" srcOrd="0" destOrd="0" parTransId="{C6EE0B9A-E5BE-4A5F-9E1F-BE6F1570E939}" sibTransId="{1787BDBB-D35E-4807-889A-4F4AA7B76745}"/>
    <dgm:cxn modelId="{34936796-EBBA-4A77-9C43-EE3537AA599D}" type="presOf" srcId="{8FA01CDE-8C44-41F4-97B7-8A8EE95AEAF1}" destId="{9DB8139C-D512-456D-BB2F-AA893C0364CF}" srcOrd="1" destOrd="0" presId="urn:microsoft.com/office/officeart/2005/8/layout/orgChart1"/>
    <dgm:cxn modelId="{573C85F8-74A4-46D7-B2F7-E8D8E17C81AE}" srcId="{E28CB6C8-5F06-492D-8ACE-AB0D06498A5F}" destId="{8FA01CDE-8C44-41F4-97B7-8A8EE95AEAF1}" srcOrd="0" destOrd="0" parTransId="{5A8F6A0F-1BF2-41A8-A6FD-6AC326255BB0}" sibTransId="{68D10BAC-36AD-477A-85AA-3B0B66AA1B67}"/>
    <dgm:cxn modelId="{DE2DD96A-0515-4961-BA48-969DF4D021D2}" type="presOf" srcId="{C6EE0B9A-E5BE-4A5F-9E1F-BE6F1570E939}" destId="{E19AC098-01E6-44E8-9481-79CB427CF3C1}" srcOrd="0" destOrd="0" presId="urn:microsoft.com/office/officeart/2005/8/layout/orgChart1"/>
    <dgm:cxn modelId="{ED55D63F-3DA5-406E-94CA-C9C4F82E99B5}" type="presOf" srcId="{4CE26F46-70E9-482C-B517-F9EA8AFBC6E8}" destId="{CE5D1FCA-C4DF-4EF3-BDA3-0F918E376942}" srcOrd="0" destOrd="0" presId="urn:microsoft.com/office/officeart/2005/8/layout/orgChart1"/>
    <dgm:cxn modelId="{FA61B141-7787-4637-A3B0-C898533FDB2F}" type="presParOf" srcId="{0F52D041-4F47-41FB-A30C-FE28D7AE362C}" destId="{2A3490DC-8BE3-4E5F-897E-EF818F0F40F8}" srcOrd="0" destOrd="0" presId="urn:microsoft.com/office/officeart/2005/8/layout/orgChart1"/>
    <dgm:cxn modelId="{55637325-8A29-4078-BBFC-4FA8C2C0D256}" type="presParOf" srcId="{2A3490DC-8BE3-4E5F-897E-EF818F0F40F8}" destId="{A803FF75-EADD-4767-9DE8-D04766ABE12A}" srcOrd="0" destOrd="0" presId="urn:microsoft.com/office/officeart/2005/8/layout/orgChart1"/>
    <dgm:cxn modelId="{EA9DD5D1-C690-4966-9564-E82362F069A4}" type="presParOf" srcId="{A803FF75-EADD-4767-9DE8-D04766ABE12A}" destId="{F159AFCC-CD6B-4F93-A790-220C3C93B297}" srcOrd="0" destOrd="0" presId="urn:microsoft.com/office/officeart/2005/8/layout/orgChart1"/>
    <dgm:cxn modelId="{E7AB1D8C-C5BD-49B2-89B8-D18E99EA2045}" type="presParOf" srcId="{A803FF75-EADD-4767-9DE8-D04766ABE12A}" destId="{2DD1ED3A-8EDE-4124-9C92-940361E31DD9}" srcOrd="1" destOrd="0" presId="urn:microsoft.com/office/officeart/2005/8/layout/orgChart1"/>
    <dgm:cxn modelId="{6A29EEE6-9E26-49BB-B745-89ACCBA91B78}" type="presParOf" srcId="{2A3490DC-8BE3-4E5F-897E-EF818F0F40F8}" destId="{AF9965A3-FCAE-4B8F-9EC9-A9E2E1A84905}" srcOrd="1" destOrd="0" presId="urn:microsoft.com/office/officeart/2005/8/layout/orgChart1"/>
    <dgm:cxn modelId="{EA40DAEF-6FC5-4170-BA7E-1F0D62621C59}" type="presParOf" srcId="{AF9965A3-FCAE-4B8F-9EC9-A9E2E1A84905}" destId="{9BE7FC6F-EB95-489C-8E6B-4342DC379B20}" srcOrd="0" destOrd="0" presId="urn:microsoft.com/office/officeart/2005/8/layout/orgChart1"/>
    <dgm:cxn modelId="{37E160CE-B35C-4856-9DFF-2928C005AB4F}" type="presParOf" srcId="{AF9965A3-FCAE-4B8F-9EC9-A9E2E1A84905}" destId="{89ECFE97-D142-4407-8AEC-3A5BE41BE4FC}" srcOrd="1" destOrd="0" presId="urn:microsoft.com/office/officeart/2005/8/layout/orgChart1"/>
    <dgm:cxn modelId="{2D60FACD-BF00-4FE5-8CB8-A9AD5085023B}" type="presParOf" srcId="{89ECFE97-D142-4407-8AEC-3A5BE41BE4FC}" destId="{87E1D442-C607-42C7-ACEA-30CA1E882E94}" srcOrd="0" destOrd="0" presId="urn:microsoft.com/office/officeart/2005/8/layout/orgChart1"/>
    <dgm:cxn modelId="{AD5A3C3B-478B-4429-91C5-87C5F395C3F1}" type="presParOf" srcId="{87E1D442-C607-42C7-ACEA-30CA1E882E94}" destId="{6F44BFBD-52BC-48BA-A163-FEF1B29B88BD}" srcOrd="0" destOrd="0" presId="urn:microsoft.com/office/officeart/2005/8/layout/orgChart1"/>
    <dgm:cxn modelId="{C0942A41-DF9E-4541-A871-F1FC2902BF39}" type="presParOf" srcId="{87E1D442-C607-42C7-ACEA-30CA1E882E94}" destId="{0323F423-8A2A-4AE4-8507-CDA28E2D6803}" srcOrd="1" destOrd="0" presId="urn:microsoft.com/office/officeart/2005/8/layout/orgChart1"/>
    <dgm:cxn modelId="{3E4F849A-EC62-46EA-B67F-959F5B463C19}" type="presParOf" srcId="{89ECFE97-D142-4407-8AEC-3A5BE41BE4FC}" destId="{05779D09-DF62-4758-A36A-517A2568BF7A}" srcOrd="1" destOrd="0" presId="urn:microsoft.com/office/officeart/2005/8/layout/orgChart1"/>
    <dgm:cxn modelId="{061F107E-26D4-4BFE-B937-2E712D246ED9}" type="presParOf" srcId="{05779D09-DF62-4758-A36A-517A2568BF7A}" destId="{9411C9E2-8967-4636-83D2-DB9233AF2957}" srcOrd="0" destOrd="0" presId="urn:microsoft.com/office/officeart/2005/8/layout/orgChart1"/>
    <dgm:cxn modelId="{BBD9A634-758B-4E70-9E4C-4A5B4869A140}" type="presParOf" srcId="{05779D09-DF62-4758-A36A-517A2568BF7A}" destId="{54E6E417-ACC6-43B8-9173-424766677F45}" srcOrd="1" destOrd="0" presId="urn:microsoft.com/office/officeart/2005/8/layout/orgChart1"/>
    <dgm:cxn modelId="{06FB3D7B-CC3E-4719-9013-F5AE9CEE5E69}" type="presParOf" srcId="{54E6E417-ACC6-43B8-9173-424766677F45}" destId="{3B9410A7-7A1C-4459-9F8B-BA49B7CBEB86}" srcOrd="0" destOrd="0" presId="urn:microsoft.com/office/officeart/2005/8/layout/orgChart1"/>
    <dgm:cxn modelId="{1909C3DB-0A1A-447C-9073-D060E1F7E08A}" type="presParOf" srcId="{3B9410A7-7A1C-4459-9F8B-BA49B7CBEB86}" destId="{A68A7549-C51A-49EB-96AF-F4EB210D4D7F}" srcOrd="0" destOrd="0" presId="urn:microsoft.com/office/officeart/2005/8/layout/orgChart1"/>
    <dgm:cxn modelId="{F2BB51ED-3531-4A84-B6FF-854BF61638DF}" type="presParOf" srcId="{3B9410A7-7A1C-4459-9F8B-BA49B7CBEB86}" destId="{EB1F68C8-A19F-41DE-A629-7D23C3CC4DB3}" srcOrd="1" destOrd="0" presId="urn:microsoft.com/office/officeart/2005/8/layout/orgChart1"/>
    <dgm:cxn modelId="{1182E7A1-219F-4602-86B0-A4621A117DE9}" type="presParOf" srcId="{54E6E417-ACC6-43B8-9173-424766677F45}" destId="{55C41929-43D1-4C5A-8C27-8C0C4F6B4DA3}" srcOrd="1" destOrd="0" presId="urn:microsoft.com/office/officeart/2005/8/layout/orgChart1"/>
    <dgm:cxn modelId="{231B0B58-F4F0-42FF-9808-6047F5C2E1AD}" type="presParOf" srcId="{55C41929-43D1-4C5A-8C27-8C0C4F6B4DA3}" destId="{CE5D1FCA-C4DF-4EF3-BDA3-0F918E376942}" srcOrd="0" destOrd="0" presId="urn:microsoft.com/office/officeart/2005/8/layout/orgChart1"/>
    <dgm:cxn modelId="{AEAD1F7E-1BF4-401F-8E57-4A563384CB4E}" type="presParOf" srcId="{55C41929-43D1-4C5A-8C27-8C0C4F6B4DA3}" destId="{0E780EFA-67D2-4BD1-B9F3-1EF5FE91FEC8}" srcOrd="1" destOrd="0" presId="urn:microsoft.com/office/officeart/2005/8/layout/orgChart1"/>
    <dgm:cxn modelId="{4477AFB3-A27A-4B61-A640-C3645D7A21AD}" type="presParOf" srcId="{0E780EFA-67D2-4BD1-B9F3-1EF5FE91FEC8}" destId="{BA19BF7B-F1B3-4864-B29E-763DF45F72D9}" srcOrd="0" destOrd="0" presId="urn:microsoft.com/office/officeart/2005/8/layout/orgChart1"/>
    <dgm:cxn modelId="{71C3409F-B331-4F1C-AABD-22B33A2863BF}" type="presParOf" srcId="{BA19BF7B-F1B3-4864-B29E-763DF45F72D9}" destId="{C330DAE6-2561-4702-880D-F75898B98768}" srcOrd="0" destOrd="0" presId="urn:microsoft.com/office/officeart/2005/8/layout/orgChart1"/>
    <dgm:cxn modelId="{2C9110F8-5F17-407A-A61A-6FBBB9B8F13A}" type="presParOf" srcId="{BA19BF7B-F1B3-4864-B29E-763DF45F72D9}" destId="{08AAFF10-351B-413B-BAF6-EBA42EDFB81D}" srcOrd="1" destOrd="0" presId="urn:microsoft.com/office/officeart/2005/8/layout/orgChart1"/>
    <dgm:cxn modelId="{8502C68F-5567-4E4E-8BD7-96BD4F488151}" type="presParOf" srcId="{0E780EFA-67D2-4BD1-B9F3-1EF5FE91FEC8}" destId="{1A081C98-6DF6-44B0-BA10-5D2AD719FAFC}" srcOrd="1" destOrd="0" presId="urn:microsoft.com/office/officeart/2005/8/layout/orgChart1"/>
    <dgm:cxn modelId="{09C5CA1D-1CCF-4582-B5B9-3E7AD232877C}" type="presParOf" srcId="{0E780EFA-67D2-4BD1-B9F3-1EF5FE91FEC8}" destId="{939EEC22-A4D9-4CA5-8199-6056F9123A29}" srcOrd="2" destOrd="0" presId="urn:microsoft.com/office/officeart/2005/8/layout/orgChart1"/>
    <dgm:cxn modelId="{9505BB51-BA54-4A21-8151-BC506642BFE1}" type="presParOf" srcId="{54E6E417-ACC6-43B8-9173-424766677F45}" destId="{9716C117-0B5D-4DAE-AD1E-9549BB59FDB9}" srcOrd="2" destOrd="0" presId="urn:microsoft.com/office/officeart/2005/8/layout/orgChart1"/>
    <dgm:cxn modelId="{87D695F5-757F-431B-AD7D-9546C77E0FEC}" type="presParOf" srcId="{89ECFE97-D142-4407-8AEC-3A5BE41BE4FC}" destId="{395726E9-A802-4418-8672-83C8F7F6EDB0}" srcOrd="2" destOrd="0" presId="urn:microsoft.com/office/officeart/2005/8/layout/orgChart1"/>
    <dgm:cxn modelId="{71AC6E9F-F24B-49E8-87D8-566A94EF365C}" type="presParOf" srcId="{AF9965A3-FCAE-4B8F-9EC9-A9E2E1A84905}" destId="{6959E438-ADD1-4C67-BDB2-01BAD405A792}" srcOrd="2" destOrd="0" presId="urn:microsoft.com/office/officeart/2005/8/layout/orgChart1"/>
    <dgm:cxn modelId="{7A206B13-5506-4A06-A1C9-630D746F91B1}" type="presParOf" srcId="{AF9965A3-FCAE-4B8F-9EC9-A9E2E1A84905}" destId="{E44DD8B6-9819-429E-95D7-0850DA173F71}" srcOrd="3" destOrd="0" presId="urn:microsoft.com/office/officeart/2005/8/layout/orgChart1"/>
    <dgm:cxn modelId="{236AC6E2-7A39-41A6-8327-F982E78B3BD1}" type="presParOf" srcId="{E44DD8B6-9819-429E-95D7-0850DA173F71}" destId="{609B5DD9-811E-4E2F-8078-7740A6800490}" srcOrd="0" destOrd="0" presId="urn:microsoft.com/office/officeart/2005/8/layout/orgChart1"/>
    <dgm:cxn modelId="{D719BC5F-59D1-4A24-AB0D-08BF88996892}" type="presParOf" srcId="{609B5DD9-811E-4E2F-8078-7740A6800490}" destId="{9CF071C3-CC34-426C-A91F-6A8F44590D37}" srcOrd="0" destOrd="0" presId="urn:microsoft.com/office/officeart/2005/8/layout/orgChart1"/>
    <dgm:cxn modelId="{45C6EBD8-37E5-413B-8F1D-B7F6A723C8C7}" type="presParOf" srcId="{609B5DD9-811E-4E2F-8078-7740A6800490}" destId="{4087C3F3-7CC7-47E9-AF72-8159076DEC16}" srcOrd="1" destOrd="0" presId="urn:microsoft.com/office/officeart/2005/8/layout/orgChart1"/>
    <dgm:cxn modelId="{FC091BB4-CB08-4568-BA92-2211C6397AFF}" type="presParOf" srcId="{E44DD8B6-9819-429E-95D7-0850DA173F71}" destId="{20E140E0-6A51-47F0-8CDB-6983F127BF5B}" srcOrd="1" destOrd="0" presId="urn:microsoft.com/office/officeart/2005/8/layout/orgChart1"/>
    <dgm:cxn modelId="{80BB4BA5-B65D-4A69-A7EE-EFEA89B27C70}" type="presParOf" srcId="{20E140E0-6A51-47F0-8CDB-6983F127BF5B}" destId="{163D8EE1-755F-44C4-BDE9-76628436C7B2}" srcOrd="0" destOrd="0" presId="urn:microsoft.com/office/officeart/2005/8/layout/orgChart1"/>
    <dgm:cxn modelId="{FDC1F268-B0EB-40E0-9E66-508A1FC604FC}" type="presParOf" srcId="{20E140E0-6A51-47F0-8CDB-6983F127BF5B}" destId="{328353B5-7229-4E76-AD7E-89956A0468D7}" srcOrd="1" destOrd="0" presId="urn:microsoft.com/office/officeart/2005/8/layout/orgChart1"/>
    <dgm:cxn modelId="{661D8FE1-DB05-4382-B1DE-7DC29BB58211}" type="presParOf" srcId="{328353B5-7229-4E76-AD7E-89956A0468D7}" destId="{DC0C416E-3403-4128-ADC0-64B02CEBC85D}" srcOrd="0" destOrd="0" presId="urn:microsoft.com/office/officeart/2005/8/layout/orgChart1"/>
    <dgm:cxn modelId="{7F61EE61-20DF-478C-BE46-9942BAFF6088}" type="presParOf" srcId="{DC0C416E-3403-4128-ADC0-64B02CEBC85D}" destId="{3AD95C45-F931-48DA-8F40-EFFBD3FCA2FB}" srcOrd="0" destOrd="0" presId="urn:microsoft.com/office/officeart/2005/8/layout/orgChart1"/>
    <dgm:cxn modelId="{89A2395C-CB04-4162-B5E0-A1DEE931B644}" type="presParOf" srcId="{DC0C416E-3403-4128-ADC0-64B02CEBC85D}" destId="{B04AB07C-D26F-4D50-802B-4EA23341F603}" srcOrd="1" destOrd="0" presId="urn:microsoft.com/office/officeart/2005/8/layout/orgChart1"/>
    <dgm:cxn modelId="{31018FDE-3FE7-45CE-8C8C-A9F4B2B12F4E}" type="presParOf" srcId="{328353B5-7229-4E76-AD7E-89956A0468D7}" destId="{D64076BF-DA73-4AEE-B5A6-E785F790313F}" srcOrd="1" destOrd="0" presId="urn:microsoft.com/office/officeart/2005/8/layout/orgChart1"/>
    <dgm:cxn modelId="{F0510F3E-EC88-4529-9D46-CF01D00F5EE1}" type="presParOf" srcId="{D64076BF-DA73-4AEE-B5A6-E785F790313F}" destId="{0FE67E80-65B0-43DA-8A29-297BAD6D084C}" srcOrd="0" destOrd="0" presId="urn:microsoft.com/office/officeart/2005/8/layout/orgChart1"/>
    <dgm:cxn modelId="{2D852438-1EA5-4ED2-9C48-9AEBD6668E45}" type="presParOf" srcId="{D64076BF-DA73-4AEE-B5A6-E785F790313F}" destId="{07D213B3-9D6A-46B9-B179-18DCE26E54AA}" srcOrd="1" destOrd="0" presId="urn:microsoft.com/office/officeart/2005/8/layout/orgChart1"/>
    <dgm:cxn modelId="{A646284E-F58A-4231-A8B7-6B8FF7CC545E}" type="presParOf" srcId="{07D213B3-9D6A-46B9-B179-18DCE26E54AA}" destId="{79DFDB39-06F1-4461-BCDD-F57F45A3A9B3}" srcOrd="0" destOrd="0" presId="urn:microsoft.com/office/officeart/2005/8/layout/orgChart1"/>
    <dgm:cxn modelId="{E6D569FB-B5B2-4829-A347-7C78E7D7A92C}" type="presParOf" srcId="{79DFDB39-06F1-4461-BCDD-F57F45A3A9B3}" destId="{00F8DB04-5D44-4694-9C4E-A2F3EF789FD4}" srcOrd="0" destOrd="0" presId="urn:microsoft.com/office/officeart/2005/8/layout/orgChart1"/>
    <dgm:cxn modelId="{3DF88568-FDCD-45DE-AF25-F0AABD129377}" type="presParOf" srcId="{79DFDB39-06F1-4461-BCDD-F57F45A3A9B3}" destId="{9DB8139C-D512-456D-BB2F-AA893C0364CF}" srcOrd="1" destOrd="0" presId="urn:microsoft.com/office/officeart/2005/8/layout/orgChart1"/>
    <dgm:cxn modelId="{4E96A203-1125-44E7-BEF9-A591D9AA73A9}" type="presParOf" srcId="{07D213B3-9D6A-46B9-B179-18DCE26E54AA}" destId="{F41F1BAF-D9E3-4805-B44B-D221BE863263}" srcOrd="1" destOrd="0" presId="urn:microsoft.com/office/officeart/2005/8/layout/orgChart1"/>
    <dgm:cxn modelId="{B34775C8-B980-4589-881C-89325C4D0B4B}" type="presParOf" srcId="{07D213B3-9D6A-46B9-B179-18DCE26E54AA}" destId="{5590391E-DDAE-4CD7-B55A-142CBF5BE287}" srcOrd="2" destOrd="0" presId="urn:microsoft.com/office/officeart/2005/8/layout/orgChart1"/>
    <dgm:cxn modelId="{6063EBCA-1308-4312-95F6-3FFB6F1503AD}" type="presParOf" srcId="{328353B5-7229-4E76-AD7E-89956A0468D7}" destId="{160A7174-F0EF-4862-A8DA-B88B5855353C}" srcOrd="2" destOrd="0" presId="urn:microsoft.com/office/officeart/2005/8/layout/orgChart1"/>
    <dgm:cxn modelId="{8078B33B-1995-4381-B0FD-B75124C7D2A4}" type="presParOf" srcId="{E44DD8B6-9819-429E-95D7-0850DA173F71}" destId="{A1543902-75FC-41A4-B24D-F83461052D76}" srcOrd="2" destOrd="0" presId="urn:microsoft.com/office/officeart/2005/8/layout/orgChart1"/>
    <dgm:cxn modelId="{D2815976-5631-456E-BF49-FA42C9CAC2EB}" type="presParOf" srcId="{AF9965A3-FCAE-4B8F-9EC9-A9E2E1A84905}" destId="{B8531EE6-C9FD-48ED-B411-06ECA636374C}" srcOrd="4" destOrd="0" presId="urn:microsoft.com/office/officeart/2005/8/layout/orgChart1"/>
    <dgm:cxn modelId="{3CE37192-EE0F-4968-AEA4-A39BD2C197A0}" type="presParOf" srcId="{AF9965A3-FCAE-4B8F-9EC9-A9E2E1A84905}" destId="{A1E60604-7415-4BA4-B4AB-6CA820F95DD4}" srcOrd="5" destOrd="0" presId="urn:microsoft.com/office/officeart/2005/8/layout/orgChart1"/>
    <dgm:cxn modelId="{C8C85935-3595-4255-8550-3AD2F673C910}" type="presParOf" srcId="{A1E60604-7415-4BA4-B4AB-6CA820F95DD4}" destId="{E947F588-6B04-49A5-AE81-938F1F735A88}" srcOrd="0" destOrd="0" presId="urn:microsoft.com/office/officeart/2005/8/layout/orgChart1"/>
    <dgm:cxn modelId="{A8480FF4-246E-44CD-882F-EBBF77201F1C}" type="presParOf" srcId="{E947F588-6B04-49A5-AE81-938F1F735A88}" destId="{F4612D87-4D0C-4837-83F1-0B5977BC1962}" srcOrd="0" destOrd="0" presId="urn:microsoft.com/office/officeart/2005/8/layout/orgChart1"/>
    <dgm:cxn modelId="{BF8632B0-F3CD-4E47-A28A-1AF000E53EAC}" type="presParOf" srcId="{E947F588-6B04-49A5-AE81-938F1F735A88}" destId="{891A0D50-9DCD-4096-847C-EC64B644D2D1}" srcOrd="1" destOrd="0" presId="urn:microsoft.com/office/officeart/2005/8/layout/orgChart1"/>
    <dgm:cxn modelId="{CA2A3B01-C516-46B1-9534-4E988BC6966F}" type="presParOf" srcId="{A1E60604-7415-4BA4-B4AB-6CA820F95DD4}" destId="{BB3039D1-ED45-4EAB-99D5-2941C943A239}" srcOrd="1" destOrd="0" presId="urn:microsoft.com/office/officeart/2005/8/layout/orgChart1"/>
    <dgm:cxn modelId="{3584571D-F72E-4B7F-AEFB-223377664DC0}" type="presParOf" srcId="{BB3039D1-ED45-4EAB-99D5-2941C943A239}" destId="{E19AC098-01E6-44E8-9481-79CB427CF3C1}" srcOrd="0" destOrd="0" presId="urn:microsoft.com/office/officeart/2005/8/layout/orgChart1"/>
    <dgm:cxn modelId="{E53DFC6E-9E54-4616-8827-6A2BC599ACFA}" type="presParOf" srcId="{BB3039D1-ED45-4EAB-99D5-2941C943A239}" destId="{2D76E279-4C2F-4149-B9E0-23959C59733D}" srcOrd="1" destOrd="0" presId="urn:microsoft.com/office/officeart/2005/8/layout/orgChart1"/>
    <dgm:cxn modelId="{9660ECD1-0AA3-4707-B8E9-FC027AE89449}" type="presParOf" srcId="{2D76E279-4C2F-4149-B9E0-23959C59733D}" destId="{E0DED691-A9FF-42BC-99EB-895835F9B3B5}" srcOrd="0" destOrd="0" presId="urn:microsoft.com/office/officeart/2005/8/layout/orgChart1"/>
    <dgm:cxn modelId="{6C22CC25-36A8-4B44-8784-5A7CB31C2964}" type="presParOf" srcId="{E0DED691-A9FF-42BC-99EB-895835F9B3B5}" destId="{47CDA96F-70CC-469A-8F29-DCADB586C1BC}" srcOrd="0" destOrd="0" presId="urn:microsoft.com/office/officeart/2005/8/layout/orgChart1"/>
    <dgm:cxn modelId="{E8107652-3B32-4C1A-917B-CBE0CC4AB8C7}" type="presParOf" srcId="{E0DED691-A9FF-42BC-99EB-895835F9B3B5}" destId="{AB0B7A2A-83ED-4F09-B1F1-73D516FC627D}" srcOrd="1" destOrd="0" presId="urn:microsoft.com/office/officeart/2005/8/layout/orgChart1"/>
    <dgm:cxn modelId="{706A65CA-E448-40A0-B1A2-C7190F12866E}" type="presParOf" srcId="{2D76E279-4C2F-4149-B9E0-23959C59733D}" destId="{0F8914FC-FFB4-4A31-8F76-62BBC9CA3277}" srcOrd="1" destOrd="0" presId="urn:microsoft.com/office/officeart/2005/8/layout/orgChart1"/>
    <dgm:cxn modelId="{6320E0D2-A9CA-43E7-8865-351CDB79C9BD}" type="presParOf" srcId="{2D76E279-4C2F-4149-B9E0-23959C59733D}" destId="{ABB6FFB4-B644-4FC9-97C0-D78165EE29C3}" srcOrd="2" destOrd="0" presId="urn:microsoft.com/office/officeart/2005/8/layout/orgChart1"/>
    <dgm:cxn modelId="{45A79829-3CDB-49EE-9D0F-CE3DB84C6878}" type="presParOf" srcId="{A1E60604-7415-4BA4-B4AB-6CA820F95DD4}" destId="{7C42F290-030D-4B16-8D3C-D8195DFBD2BF}" srcOrd="2" destOrd="0" presId="urn:microsoft.com/office/officeart/2005/8/layout/orgChart1"/>
    <dgm:cxn modelId="{538494D9-7FCE-4AB4-90E8-69BA46B24943}" type="presParOf" srcId="{2A3490DC-8BE3-4E5F-897E-EF818F0F40F8}" destId="{BEC2DD9C-5F99-4CEE-AF6E-9D6B07EDDC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9AC098-01E6-44E8-9481-79CB427CF3C1}">
      <dsp:nvSpPr>
        <dsp:cNvPr id="0" name=""/>
        <dsp:cNvSpPr/>
      </dsp:nvSpPr>
      <dsp:spPr>
        <a:xfrm>
          <a:off x="4766743" y="1674040"/>
          <a:ext cx="91440" cy="290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31EE6-C9FD-48ED-B411-06ECA636374C}">
      <dsp:nvSpPr>
        <dsp:cNvPr id="0" name=""/>
        <dsp:cNvSpPr/>
      </dsp:nvSpPr>
      <dsp:spPr>
        <a:xfrm>
          <a:off x="3138805" y="691975"/>
          <a:ext cx="1673658" cy="290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34"/>
              </a:lnTo>
              <a:lnTo>
                <a:pt x="1673658" y="145234"/>
              </a:lnTo>
              <a:lnTo>
                <a:pt x="1673658" y="290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67E80-65B0-43DA-8A29-297BAD6D084C}">
      <dsp:nvSpPr>
        <dsp:cNvPr id="0" name=""/>
        <dsp:cNvSpPr/>
      </dsp:nvSpPr>
      <dsp:spPr>
        <a:xfrm>
          <a:off x="3093085" y="2656104"/>
          <a:ext cx="91440" cy="290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D8EE1-755F-44C4-BDE9-76628436C7B2}">
      <dsp:nvSpPr>
        <dsp:cNvPr id="0" name=""/>
        <dsp:cNvSpPr/>
      </dsp:nvSpPr>
      <dsp:spPr>
        <a:xfrm>
          <a:off x="3093085" y="1674040"/>
          <a:ext cx="91440" cy="290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9E438-ADD1-4C67-BDB2-01BAD405A792}">
      <dsp:nvSpPr>
        <dsp:cNvPr id="0" name=""/>
        <dsp:cNvSpPr/>
      </dsp:nvSpPr>
      <dsp:spPr>
        <a:xfrm>
          <a:off x="3093085" y="691975"/>
          <a:ext cx="91440" cy="290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D1FCA-C4DF-4EF3-BDA3-0F918E376942}">
      <dsp:nvSpPr>
        <dsp:cNvPr id="0" name=""/>
        <dsp:cNvSpPr/>
      </dsp:nvSpPr>
      <dsp:spPr>
        <a:xfrm>
          <a:off x="1419426" y="2656104"/>
          <a:ext cx="91440" cy="290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1C9E2-8967-4636-83D2-DB9233AF2957}">
      <dsp:nvSpPr>
        <dsp:cNvPr id="0" name=""/>
        <dsp:cNvSpPr/>
      </dsp:nvSpPr>
      <dsp:spPr>
        <a:xfrm>
          <a:off x="1419426" y="1674040"/>
          <a:ext cx="91440" cy="290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4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E7FC6F-EB95-489C-8E6B-4342DC379B20}">
      <dsp:nvSpPr>
        <dsp:cNvPr id="0" name=""/>
        <dsp:cNvSpPr/>
      </dsp:nvSpPr>
      <dsp:spPr>
        <a:xfrm>
          <a:off x="1465146" y="691975"/>
          <a:ext cx="1673658" cy="290469"/>
        </a:xfrm>
        <a:custGeom>
          <a:avLst/>
          <a:gdLst/>
          <a:ahLst/>
          <a:cxnLst/>
          <a:rect l="0" t="0" r="0" b="0"/>
          <a:pathLst>
            <a:path>
              <a:moveTo>
                <a:pt x="1673658" y="0"/>
              </a:moveTo>
              <a:lnTo>
                <a:pt x="1673658" y="145234"/>
              </a:lnTo>
              <a:lnTo>
                <a:pt x="0" y="145234"/>
              </a:lnTo>
              <a:lnTo>
                <a:pt x="0" y="2904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9AFCC-CD6B-4F93-A790-220C3C93B297}">
      <dsp:nvSpPr>
        <dsp:cNvPr id="0" name=""/>
        <dsp:cNvSpPr/>
      </dsp:nvSpPr>
      <dsp:spPr>
        <a:xfrm>
          <a:off x="2447210" y="381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baseline="0" smtClean="0">
              <a:latin typeface="Calibri"/>
            </a:rPr>
            <a:t>Continuar revisando a los cerdos en la fase de tratamiento / recuperación</a:t>
          </a:r>
          <a:endParaRPr lang="en-US" sz="800" kern="1200" smtClean="0"/>
        </a:p>
      </dsp:txBody>
      <dsp:txXfrm>
        <a:off x="2447210" y="381"/>
        <a:ext cx="1383189" cy="691594"/>
      </dsp:txXfrm>
    </dsp:sp>
    <dsp:sp modelId="{6F44BFBD-52BC-48BA-A163-FEF1B29B88BD}">
      <dsp:nvSpPr>
        <dsp:cNvPr id="0" name=""/>
        <dsp:cNvSpPr/>
      </dsp:nvSpPr>
      <dsp:spPr>
        <a:xfrm>
          <a:off x="773551" y="982445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 smtClean="0">
              <a:latin typeface="Calibri"/>
            </a:rPr>
            <a:t>Hay poco progreso, pero no retroceso</a:t>
          </a:r>
          <a:endParaRPr lang="en-US" sz="800" kern="1200" smtClean="0"/>
        </a:p>
      </dsp:txBody>
      <dsp:txXfrm>
        <a:off x="773551" y="982445"/>
        <a:ext cx="1383189" cy="691594"/>
      </dsp:txXfrm>
    </dsp:sp>
    <dsp:sp modelId="{A68A7549-C51A-49EB-96AF-F4EB210D4D7F}">
      <dsp:nvSpPr>
        <dsp:cNvPr id="0" name=""/>
        <dsp:cNvSpPr/>
      </dsp:nvSpPr>
      <dsp:spPr>
        <a:xfrm>
          <a:off x="773551" y="1964509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 smtClean="0">
              <a:latin typeface="Calibri"/>
            </a:rPr>
            <a:t>Permanece en el corral de los enfermos </a:t>
          </a:r>
          <a:r>
            <a:rPr lang="en-US" sz="800" kern="1200" baseline="0" smtClean="0">
              <a:latin typeface="Calibri"/>
            </a:rPr>
            <a:t/>
          </a:r>
          <a:br>
            <a:rPr lang="en-US" sz="800" kern="1200" baseline="0" smtClean="0">
              <a:latin typeface="Calibri"/>
            </a:rPr>
          </a:br>
          <a:endParaRPr lang="en-US" sz="800" kern="1200" smtClean="0"/>
        </a:p>
      </dsp:txBody>
      <dsp:txXfrm>
        <a:off x="773551" y="1964509"/>
        <a:ext cx="1383189" cy="691594"/>
      </dsp:txXfrm>
    </dsp:sp>
    <dsp:sp modelId="{C330DAE6-2561-4702-880D-F75898B98768}">
      <dsp:nvSpPr>
        <dsp:cNvPr id="0" name=""/>
        <dsp:cNvSpPr/>
      </dsp:nvSpPr>
      <dsp:spPr>
        <a:xfrm>
          <a:off x="773551" y="2946574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 smtClean="0">
              <a:latin typeface="Calibri"/>
            </a:rPr>
            <a:t>Considere un protocolo de tratamiento diferente</a:t>
          </a:r>
          <a:endParaRPr lang="en-US" sz="800" kern="1200" smtClean="0"/>
        </a:p>
      </dsp:txBody>
      <dsp:txXfrm>
        <a:off x="773551" y="2946574"/>
        <a:ext cx="1383189" cy="691594"/>
      </dsp:txXfrm>
    </dsp:sp>
    <dsp:sp modelId="{9CF071C3-CC34-426C-A91F-6A8F44590D37}">
      <dsp:nvSpPr>
        <dsp:cNvPr id="0" name=""/>
        <dsp:cNvSpPr/>
      </dsp:nvSpPr>
      <dsp:spPr>
        <a:xfrm>
          <a:off x="2447210" y="982445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 smtClean="0">
              <a:latin typeface="Calibri"/>
            </a:rPr>
            <a:t>Progreso positivo, mejora en la condición</a:t>
          </a:r>
          <a:endParaRPr lang="en-US" sz="800" kern="1200" smtClean="0"/>
        </a:p>
      </dsp:txBody>
      <dsp:txXfrm>
        <a:off x="2447210" y="982445"/>
        <a:ext cx="1383189" cy="691594"/>
      </dsp:txXfrm>
    </dsp:sp>
    <dsp:sp modelId="{3AD95C45-F931-48DA-8F40-EFFBD3FCA2FB}">
      <dsp:nvSpPr>
        <dsp:cNvPr id="0" name=""/>
        <dsp:cNvSpPr/>
      </dsp:nvSpPr>
      <dsp:spPr>
        <a:xfrm>
          <a:off x="2447210" y="1964509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 smtClean="0">
              <a:latin typeface="Calibri"/>
            </a:rPr>
            <a:t>Se traslada al corral de recuperación</a:t>
          </a:r>
          <a:r>
            <a:rPr lang="en-US" sz="800" kern="1200" baseline="0" smtClean="0">
              <a:latin typeface="Calibri"/>
            </a:rPr>
            <a:t/>
          </a:r>
          <a:br>
            <a:rPr lang="en-US" sz="800" kern="1200" baseline="0" smtClean="0">
              <a:latin typeface="Calibri"/>
            </a:rPr>
          </a:br>
          <a:endParaRPr lang="en-US" sz="800" kern="1200" smtClean="0"/>
        </a:p>
      </dsp:txBody>
      <dsp:txXfrm>
        <a:off x="2447210" y="1964509"/>
        <a:ext cx="1383189" cy="691594"/>
      </dsp:txXfrm>
    </dsp:sp>
    <dsp:sp modelId="{00F8DB04-5D44-4694-9C4E-A2F3EF789FD4}">
      <dsp:nvSpPr>
        <dsp:cNvPr id="0" name=""/>
        <dsp:cNvSpPr/>
      </dsp:nvSpPr>
      <dsp:spPr>
        <a:xfrm>
          <a:off x="2447210" y="2946574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 smtClean="0">
              <a:latin typeface="Calibri"/>
            </a:rPr>
            <a:t>Se traslada nuevamente a los corrales de la población general, si se necesita más espacio</a:t>
          </a:r>
          <a:r>
            <a:rPr lang="es-MX" sz="800" b="1" kern="1200" baseline="0" smtClean="0">
              <a:latin typeface="Calibri"/>
            </a:rPr>
            <a:t> </a:t>
          </a:r>
          <a:endParaRPr lang="en-US" sz="800" kern="1200" smtClean="0"/>
        </a:p>
      </dsp:txBody>
      <dsp:txXfrm>
        <a:off x="2447210" y="2946574"/>
        <a:ext cx="1383189" cy="691594"/>
      </dsp:txXfrm>
    </dsp:sp>
    <dsp:sp modelId="{F4612D87-4D0C-4837-83F1-0B5977BC1962}">
      <dsp:nvSpPr>
        <dsp:cNvPr id="0" name=""/>
        <dsp:cNvSpPr/>
      </dsp:nvSpPr>
      <dsp:spPr>
        <a:xfrm>
          <a:off x="4120869" y="982445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 smtClean="0">
              <a:latin typeface="Calibri"/>
            </a:rPr>
            <a:t>Empeora, sigue el deterioro luego de 2 días de tratamiento</a:t>
          </a:r>
          <a:endParaRPr lang="en-US" sz="800" kern="1200" smtClean="0"/>
        </a:p>
      </dsp:txBody>
      <dsp:txXfrm>
        <a:off x="4120869" y="982445"/>
        <a:ext cx="1383189" cy="691594"/>
      </dsp:txXfrm>
    </dsp:sp>
    <dsp:sp modelId="{47CDA96F-70CC-469A-8F29-DCADB586C1BC}">
      <dsp:nvSpPr>
        <dsp:cNvPr id="0" name=""/>
        <dsp:cNvSpPr/>
      </dsp:nvSpPr>
      <dsp:spPr>
        <a:xfrm>
          <a:off x="4120869" y="1964509"/>
          <a:ext cx="1383189" cy="691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 smtClean="0">
              <a:latin typeface="Calibri"/>
            </a:rPr>
            <a:t>Se practica el sacrificio humanitario en forma oportuna</a:t>
          </a:r>
          <a:r>
            <a:rPr lang="en-US" sz="800" kern="1200" baseline="0" smtClean="0">
              <a:latin typeface="Calibri"/>
            </a:rPr>
            <a:t/>
          </a:r>
          <a:br>
            <a:rPr lang="en-US" sz="800" kern="1200" baseline="0" smtClean="0">
              <a:latin typeface="Calibri"/>
            </a:rPr>
          </a:br>
          <a:endParaRPr lang="en-US" sz="800" kern="1200" baseline="0" smtClean="0">
            <a:latin typeface="Times New Roman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i="1" kern="1200" baseline="0" smtClean="0">
              <a:latin typeface="Calibri"/>
            </a:rPr>
            <a:t>Ver el Proceso Operativo Estándar sobre Eutanasia </a:t>
          </a:r>
          <a:endParaRPr lang="en-US" sz="800" i="1" kern="1200" baseline="0" smtClean="0">
            <a:latin typeface="Times New Roman"/>
          </a:endParaRPr>
        </a:p>
      </dsp:txBody>
      <dsp:txXfrm>
        <a:off x="4120869" y="1964509"/>
        <a:ext cx="1383189" cy="691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SarmientoBA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Bryn Jensson</cp:lastModifiedBy>
  <cp:revision>2</cp:revision>
  <dcterms:created xsi:type="dcterms:W3CDTF">2015-01-06T19:48:00Z</dcterms:created>
  <dcterms:modified xsi:type="dcterms:W3CDTF">2015-01-06T19:48:00Z</dcterms:modified>
</cp:coreProperties>
</file>